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FF33E" w14:textId="77777777" w:rsidR="00EE06F6" w:rsidRPr="00E075BD" w:rsidRDefault="00000000">
      <w:pPr>
        <w:pStyle w:val="af"/>
        <w:spacing w:line="240" w:lineRule="auto"/>
        <w:ind w:left="0"/>
        <w:jc w:val="center"/>
        <w:rPr>
          <w:sz w:val="24"/>
          <w:szCs w:val="24"/>
        </w:rPr>
      </w:pPr>
      <w:r w:rsidRPr="00E075BD">
        <w:rPr>
          <w:sz w:val="24"/>
          <w:szCs w:val="24"/>
        </w:rPr>
        <w:t>БЕЛГОРОДСКАЯ ОБЛАСТЬ</w:t>
      </w:r>
    </w:p>
    <w:p w14:paraId="3DD3497F" w14:textId="77777777" w:rsidR="00EE06F6" w:rsidRPr="00E075BD" w:rsidRDefault="00000000">
      <w:pPr>
        <w:jc w:val="center"/>
        <w:rPr>
          <w:b/>
          <w:sz w:val="24"/>
          <w:szCs w:val="24"/>
        </w:rPr>
      </w:pPr>
      <w:r w:rsidRPr="00E075BD">
        <w:rPr>
          <w:b/>
          <w:sz w:val="24"/>
          <w:szCs w:val="24"/>
        </w:rPr>
        <w:t>ЧЕРНЯНСКИЙ РАЙОН</w:t>
      </w:r>
    </w:p>
    <w:p w14:paraId="6DB75AE9" w14:textId="77777777" w:rsidR="00EE06F6" w:rsidRPr="00E075BD" w:rsidRDefault="00000000">
      <w:pPr>
        <w:rPr>
          <w:sz w:val="24"/>
          <w:szCs w:val="24"/>
        </w:rPr>
      </w:pPr>
      <w:r w:rsidRPr="00E075BD">
        <w:rPr>
          <w:noProof/>
          <w:sz w:val="24"/>
          <w:szCs w:val="24"/>
        </w:rPr>
        <w:drawing>
          <wp:anchor distT="0" distB="0" distL="114300" distR="114300" simplePos="0" relativeHeight="251687936" behindDoc="0" locked="0" layoutInCell="1" allowOverlap="1" wp14:anchorId="6067BD70" wp14:editId="06DB4C34">
            <wp:simplePos x="0" y="0"/>
            <wp:positionH relativeFrom="margin">
              <wp:posOffset>2766695</wp:posOffset>
            </wp:positionH>
            <wp:positionV relativeFrom="margin">
              <wp:posOffset>495450</wp:posOffset>
            </wp:positionV>
            <wp:extent cx="514055" cy="648000"/>
            <wp:effectExtent l="0" t="0" r="0" b="0"/>
            <wp:wrapNone/>
            <wp:docPr id="1" name="Рисунок 1"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44298" name="Picture 2" descr="ge"/>
                    <pic:cNvPicPr>
                      <a:picLocks noChangeAspect="1"/>
                    </pic:cNvPicPr>
                  </pic:nvPicPr>
                  <pic:blipFill>
                    <a:blip r:embed="rId7"/>
                    <a:stretch/>
                  </pic:blipFill>
                  <pic:spPr bwMode="auto">
                    <a:xfrm>
                      <a:off x="0" y="0"/>
                      <a:ext cx="514054" cy="648000"/>
                    </a:xfrm>
                    <a:prstGeom prst="rect">
                      <a:avLst/>
                    </a:prstGeom>
                    <a:noFill/>
                    <a:ln>
                      <a:noFill/>
                      <a:miter/>
                    </a:ln>
                  </pic:spPr>
                </pic:pic>
              </a:graphicData>
            </a:graphic>
          </wp:anchor>
        </w:drawing>
      </w:r>
    </w:p>
    <w:p w14:paraId="2E278B51" w14:textId="77777777" w:rsidR="00EE06F6" w:rsidRPr="00E075BD" w:rsidRDefault="00EE06F6">
      <w:pPr>
        <w:jc w:val="center"/>
        <w:rPr>
          <w:sz w:val="24"/>
          <w:szCs w:val="24"/>
        </w:rPr>
      </w:pPr>
    </w:p>
    <w:p w14:paraId="3E1860D7" w14:textId="77777777" w:rsidR="00EE06F6" w:rsidRPr="00E075BD" w:rsidRDefault="00EE06F6">
      <w:pPr>
        <w:jc w:val="center"/>
        <w:rPr>
          <w:sz w:val="24"/>
          <w:szCs w:val="24"/>
        </w:rPr>
      </w:pPr>
    </w:p>
    <w:p w14:paraId="4847FDB5" w14:textId="77777777" w:rsidR="00EE06F6" w:rsidRPr="00E075BD" w:rsidRDefault="00EE06F6">
      <w:pPr>
        <w:jc w:val="center"/>
        <w:rPr>
          <w:sz w:val="24"/>
          <w:szCs w:val="24"/>
        </w:rPr>
      </w:pPr>
    </w:p>
    <w:p w14:paraId="430AA5D0" w14:textId="77777777" w:rsidR="00E075BD" w:rsidRPr="00E075BD" w:rsidRDefault="00E075BD">
      <w:pPr>
        <w:jc w:val="center"/>
        <w:rPr>
          <w:sz w:val="24"/>
          <w:szCs w:val="24"/>
        </w:rPr>
      </w:pPr>
    </w:p>
    <w:p w14:paraId="30B21EA4" w14:textId="77777777" w:rsidR="00E075BD" w:rsidRDefault="00000000">
      <w:pPr>
        <w:pStyle w:val="af"/>
        <w:spacing w:line="240" w:lineRule="auto"/>
        <w:ind w:left="0"/>
        <w:jc w:val="center"/>
        <w:rPr>
          <w:sz w:val="24"/>
          <w:szCs w:val="24"/>
        </w:rPr>
      </w:pPr>
      <w:r w:rsidRPr="00E075BD">
        <w:rPr>
          <w:sz w:val="24"/>
          <w:szCs w:val="24"/>
        </w:rPr>
        <w:t xml:space="preserve">АДМИНИСТРАЦИЯ </w:t>
      </w:r>
      <w:r w:rsidR="00E075BD" w:rsidRPr="00E075BD">
        <w:rPr>
          <w:sz w:val="24"/>
          <w:szCs w:val="24"/>
        </w:rPr>
        <w:t>ЕЗДОЧЕНСКОЕ</w:t>
      </w:r>
      <w:r w:rsidRPr="00E075BD">
        <w:rPr>
          <w:sz w:val="24"/>
          <w:szCs w:val="24"/>
        </w:rPr>
        <w:t xml:space="preserve"> СЕЛЬСКОГО ПОСЕЛЕНИЯ МУНИЦИПАЛЬНОГО РАЙОНА «ЧЕРНЯНСКИЙ РАЙОН»</w:t>
      </w:r>
    </w:p>
    <w:p w14:paraId="12AE1EB8" w14:textId="1D967924" w:rsidR="00EE06F6" w:rsidRPr="00E075BD" w:rsidRDefault="00000000">
      <w:pPr>
        <w:pStyle w:val="af"/>
        <w:spacing w:line="240" w:lineRule="auto"/>
        <w:ind w:left="0"/>
        <w:jc w:val="center"/>
        <w:rPr>
          <w:sz w:val="24"/>
          <w:szCs w:val="24"/>
        </w:rPr>
      </w:pPr>
      <w:r w:rsidRPr="00E075BD">
        <w:rPr>
          <w:sz w:val="24"/>
          <w:szCs w:val="24"/>
        </w:rPr>
        <w:t xml:space="preserve"> БЕЛГОРОДСКОЙ ОБЛАСТИ</w:t>
      </w:r>
    </w:p>
    <w:p w14:paraId="3CDD3529" w14:textId="77777777" w:rsidR="00EE06F6" w:rsidRDefault="00EE06F6">
      <w:pPr>
        <w:rPr>
          <w:b/>
          <w:sz w:val="28"/>
          <w:szCs w:val="28"/>
        </w:rPr>
      </w:pPr>
    </w:p>
    <w:p w14:paraId="0D4D4834" w14:textId="77777777" w:rsidR="00EE06F6" w:rsidRDefault="00000000">
      <w:pPr>
        <w:shd w:val="clear" w:color="auto" w:fill="FFFFFF"/>
        <w:spacing w:line="276" w:lineRule="auto"/>
        <w:jc w:val="center"/>
        <w:rPr>
          <w:b/>
          <w:sz w:val="24"/>
          <w:szCs w:val="24"/>
        </w:rPr>
      </w:pPr>
      <w:r>
        <w:rPr>
          <w:b/>
          <w:sz w:val="28"/>
          <w:szCs w:val="28"/>
        </w:rPr>
        <w:t>П О С Т А Н О В Л Е Н И Е</w:t>
      </w:r>
    </w:p>
    <w:p w14:paraId="68D7B25A" w14:textId="5C11B694" w:rsidR="00EE06F6" w:rsidRDefault="00000000">
      <w:pPr>
        <w:shd w:val="clear" w:color="auto" w:fill="FFFFFF"/>
        <w:spacing w:line="276" w:lineRule="auto"/>
        <w:jc w:val="center"/>
        <w:rPr>
          <w:b/>
          <w:sz w:val="22"/>
          <w:szCs w:val="22"/>
        </w:rPr>
      </w:pPr>
      <w:r>
        <w:rPr>
          <w:b/>
          <w:sz w:val="22"/>
          <w:szCs w:val="22"/>
        </w:rPr>
        <w:t xml:space="preserve">с. </w:t>
      </w:r>
      <w:r w:rsidR="00E075BD">
        <w:rPr>
          <w:b/>
          <w:sz w:val="22"/>
          <w:szCs w:val="22"/>
        </w:rPr>
        <w:t>Ездочное</w:t>
      </w:r>
    </w:p>
    <w:p w14:paraId="35E22121" w14:textId="77777777" w:rsidR="00EE06F6" w:rsidRDefault="00EE06F6">
      <w:pPr>
        <w:shd w:val="clear" w:color="auto" w:fill="FFFFFF"/>
        <w:ind w:hanging="751"/>
        <w:jc w:val="center"/>
        <w:rPr>
          <w:sz w:val="28"/>
          <w:szCs w:val="28"/>
        </w:rPr>
      </w:pPr>
    </w:p>
    <w:p w14:paraId="3F1DC12F" w14:textId="1DB4AFB2" w:rsidR="00EE06F6" w:rsidRDefault="00217C41">
      <w:pPr>
        <w:shd w:val="clear" w:color="auto" w:fill="FFFFFF"/>
        <w:rPr>
          <w:b/>
          <w:color w:val="000000"/>
          <w:sz w:val="28"/>
          <w:szCs w:val="28"/>
        </w:rPr>
      </w:pPr>
      <w:r>
        <w:rPr>
          <w:b/>
          <w:sz w:val="28"/>
          <w:szCs w:val="28"/>
        </w:rPr>
        <w:t xml:space="preserve">  </w:t>
      </w:r>
      <w:r w:rsidR="004E1F18">
        <w:rPr>
          <w:b/>
          <w:sz w:val="28"/>
          <w:szCs w:val="28"/>
        </w:rPr>
        <w:t>14</w:t>
      </w:r>
      <w:r>
        <w:rPr>
          <w:b/>
          <w:sz w:val="28"/>
          <w:szCs w:val="28"/>
        </w:rPr>
        <w:t xml:space="preserve"> мая </w:t>
      </w:r>
      <w:r>
        <w:rPr>
          <w:b/>
          <w:color w:val="000000"/>
          <w:sz w:val="28"/>
          <w:szCs w:val="28"/>
        </w:rPr>
        <w:t xml:space="preserve">2025 г. </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 2</w:t>
      </w:r>
      <w:r w:rsidR="004E1F18">
        <w:rPr>
          <w:b/>
          <w:color w:val="000000"/>
          <w:sz w:val="28"/>
          <w:szCs w:val="28"/>
        </w:rPr>
        <w:t>5</w:t>
      </w:r>
    </w:p>
    <w:p w14:paraId="7CFBD321" w14:textId="77777777" w:rsidR="00EE06F6" w:rsidRDefault="00EE06F6">
      <w:pPr>
        <w:rPr>
          <w:sz w:val="28"/>
          <w:szCs w:val="28"/>
        </w:rPr>
      </w:pPr>
    </w:p>
    <w:p w14:paraId="365CEF29" w14:textId="237F517F" w:rsidR="00EE06F6" w:rsidRPr="00923854" w:rsidRDefault="00000000" w:rsidP="00923854">
      <w:pPr>
        <w:jc w:val="center"/>
        <w:rPr>
          <w:b/>
          <w:sz w:val="28"/>
        </w:rPr>
      </w:pPr>
      <w:r>
        <w:rPr>
          <w:b/>
          <w:sz w:val="28"/>
        </w:rPr>
        <w:t>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264FBE1B" w14:textId="32E72213" w:rsidR="00EE06F6" w:rsidRDefault="00000000">
      <w:pPr>
        <w:pStyle w:val="af9"/>
        <w:spacing w:before="0" w:after="0" w:line="240" w:lineRule="auto"/>
        <w:ind w:firstLine="567"/>
        <w:jc w:val="both"/>
      </w:pPr>
      <w:r>
        <w:rPr>
          <w:rStyle w:val="afb"/>
          <w:b w:val="0"/>
          <w:bCs w:val="0"/>
          <w:sz w:val="28"/>
          <w:szCs w:val="28"/>
        </w:rPr>
        <w:t xml:space="preserve">В соответствии с пунктом 9.3 части 1 статьи 14 Жилищного кодекса Российской Федерации, статьей 78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статьи 9 закона Белгородской области от 25.02.2025 г. № 462 «О преобразовании всех поселений, входящих в состав муниципального района «Чернянский район» Белгородской области», администрация </w:t>
      </w:r>
      <w:r w:rsidR="00E075BD">
        <w:rPr>
          <w:rStyle w:val="afb"/>
          <w:b w:val="0"/>
          <w:bCs w:val="0"/>
          <w:sz w:val="28"/>
          <w:szCs w:val="28"/>
        </w:rPr>
        <w:t>Ездоченского</w:t>
      </w:r>
      <w:r>
        <w:rPr>
          <w:rStyle w:val="afb"/>
          <w:b w:val="0"/>
          <w:bCs w:val="0"/>
          <w:sz w:val="28"/>
          <w:szCs w:val="28"/>
        </w:rPr>
        <w:t xml:space="preserve"> сельского поселения муниципального района «Чернянский район» Белгородской области </w:t>
      </w:r>
      <w:r>
        <w:rPr>
          <w:rStyle w:val="afb"/>
          <w:sz w:val="28"/>
          <w:szCs w:val="28"/>
        </w:rPr>
        <w:t>постановляет</w:t>
      </w:r>
      <w:r>
        <w:rPr>
          <w:rStyle w:val="afb"/>
          <w:b w:val="0"/>
          <w:bCs w:val="0"/>
          <w:sz w:val="28"/>
          <w:szCs w:val="28"/>
        </w:rPr>
        <w:t>:</w:t>
      </w:r>
    </w:p>
    <w:p w14:paraId="5C3CCCDA" w14:textId="77777777" w:rsidR="00EE06F6" w:rsidRDefault="00000000">
      <w:pPr>
        <w:pStyle w:val="af9"/>
        <w:spacing w:before="0" w:after="0" w:line="240" w:lineRule="auto"/>
        <w:ind w:firstLine="567"/>
        <w:jc w:val="both"/>
        <w:rPr>
          <w:rStyle w:val="afb"/>
          <w:b w:val="0"/>
          <w:bCs w:val="0"/>
          <w:sz w:val="28"/>
          <w:szCs w:val="28"/>
        </w:rPr>
      </w:pPr>
      <w:r>
        <w:rPr>
          <w:rStyle w:val="afb"/>
          <w:b w:val="0"/>
          <w:bCs w:val="0"/>
          <w:sz w:val="28"/>
          <w:szCs w:val="28"/>
        </w:rPr>
        <w:t>1. Утвердить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(приложение 1).</w:t>
      </w:r>
    </w:p>
    <w:p w14:paraId="238BA622" w14:textId="66307764" w:rsidR="00EE06F6" w:rsidRDefault="00000000">
      <w:pPr>
        <w:pStyle w:val="af9"/>
        <w:spacing w:before="0" w:after="0" w:line="240" w:lineRule="auto"/>
        <w:ind w:firstLine="567"/>
        <w:jc w:val="both"/>
        <w:rPr>
          <w:rStyle w:val="afb"/>
          <w:b w:val="0"/>
          <w:bCs w:val="0"/>
          <w:sz w:val="28"/>
          <w:szCs w:val="28"/>
        </w:rPr>
      </w:pPr>
      <w:r>
        <w:rPr>
          <w:rStyle w:val="afb"/>
          <w:b w:val="0"/>
          <w:bCs w:val="0"/>
          <w:sz w:val="28"/>
          <w:szCs w:val="28"/>
        </w:rPr>
        <w:t xml:space="preserve">2. Настоящее постановление опубликовать в сетевом издании «Приосколье 31» (https://gazeta-prioskolye.ru), обнародовать посредством размещения на информационных стендах в местах, определенных решением земского собрания </w:t>
      </w:r>
      <w:r w:rsidR="00E075BD">
        <w:rPr>
          <w:rStyle w:val="afb"/>
          <w:b w:val="0"/>
          <w:bCs w:val="0"/>
          <w:sz w:val="28"/>
          <w:szCs w:val="28"/>
        </w:rPr>
        <w:t>Ездоченское</w:t>
      </w:r>
      <w:r>
        <w:rPr>
          <w:rStyle w:val="afb"/>
          <w:b w:val="0"/>
          <w:bCs w:val="0"/>
          <w:sz w:val="28"/>
          <w:szCs w:val="28"/>
        </w:rPr>
        <w:t xml:space="preserve"> сельского поселения и на официальном сайте органов местного самоуправления </w:t>
      </w:r>
      <w:r w:rsidR="00E075BD">
        <w:rPr>
          <w:rStyle w:val="afb"/>
          <w:b w:val="0"/>
          <w:bCs w:val="0"/>
          <w:sz w:val="28"/>
          <w:szCs w:val="28"/>
        </w:rPr>
        <w:t>Ездоченское</w:t>
      </w:r>
      <w:r>
        <w:rPr>
          <w:rStyle w:val="afb"/>
          <w:b w:val="0"/>
          <w:bCs w:val="0"/>
          <w:sz w:val="28"/>
          <w:szCs w:val="28"/>
        </w:rPr>
        <w:t xml:space="preserve"> сельского поселения в информационно-телекоммуникацио</w:t>
      </w:r>
      <w:r w:rsidR="00E075BD">
        <w:rPr>
          <w:rStyle w:val="afb"/>
          <w:b w:val="0"/>
          <w:bCs w:val="0"/>
          <w:sz w:val="28"/>
          <w:szCs w:val="28"/>
        </w:rPr>
        <w:t>н</w:t>
      </w:r>
      <w:r>
        <w:rPr>
          <w:rStyle w:val="afb"/>
          <w:b w:val="0"/>
          <w:bCs w:val="0"/>
          <w:sz w:val="28"/>
          <w:szCs w:val="28"/>
        </w:rPr>
        <w:t>ной сети «Интернет» (</w:t>
      </w:r>
      <w:hyperlink r:id="rId8" w:history="1">
        <w:r w:rsidR="00E075BD" w:rsidRPr="00A04C57">
          <w:rPr>
            <w:rStyle w:val="af8"/>
            <w:sz w:val="28"/>
            <w:szCs w:val="28"/>
          </w:rPr>
          <w:t>https://chernyanskij-r31.gosweb.gosuslugi.ru</w:t>
        </w:r>
      </w:hyperlink>
      <w:r w:rsidR="00E075BD">
        <w:rPr>
          <w:rStyle w:val="afb"/>
          <w:b w:val="0"/>
          <w:bCs w:val="0"/>
          <w:sz w:val="28"/>
          <w:szCs w:val="28"/>
        </w:rPr>
        <w:t xml:space="preserve">) </w:t>
      </w:r>
      <w:r>
        <w:rPr>
          <w:rStyle w:val="afb"/>
          <w:b w:val="0"/>
          <w:bCs w:val="0"/>
          <w:sz w:val="28"/>
          <w:szCs w:val="28"/>
        </w:rPr>
        <w:t xml:space="preserve">в порядке, предусмотренном Уставом </w:t>
      </w:r>
      <w:r w:rsidR="00E075BD">
        <w:rPr>
          <w:rStyle w:val="afb"/>
          <w:b w:val="0"/>
          <w:bCs w:val="0"/>
          <w:sz w:val="28"/>
          <w:szCs w:val="28"/>
        </w:rPr>
        <w:t>Ездоченского</w:t>
      </w:r>
      <w:r>
        <w:rPr>
          <w:rStyle w:val="afb"/>
          <w:b w:val="0"/>
          <w:bCs w:val="0"/>
          <w:sz w:val="28"/>
          <w:szCs w:val="28"/>
        </w:rPr>
        <w:t xml:space="preserve"> сельского поселения.</w:t>
      </w:r>
    </w:p>
    <w:p w14:paraId="2466B691" w14:textId="64377D65" w:rsidR="00EE06F6" w:rsidRDefault="00000000" w:rsidP="00923854">
      <w:pPr>
        <w:pStyle w:val="af9"/>
        <w:spacing w:before="0" w:after="0" w:line="240" w:lineRule="auto"/>
        <w:ind w:right="-284" w:firstLine="567"/>
        <w:jc w:val="both"/>
        <w:rPr>
          <w:sz w:val="28"/>
          <w:szCs w:val="28"/>
        </w:rPr>
      </w:pPr>
      <w:r>
        <w:rPr>
          <w:sz w:val="28"/>
          <w:szCs w:val="28"/>
        </w:rPr>
        <w:t>3. Контроль исполнения настоящего постановления оставляю за собой.</w:t>
      </w:r>
    </w:p>
    <w:tbl>
      <w:tblPr>
        <w:tblW w:w="9706" w:type="dxa"/>
        <w:tblLayout w:type="fixed"/>
        <w:tblLook w:val="04A0" w:firstRow="1" w:lastRow="0" w:firstColumn="1" w:lastColumn="0" w:noHBand="0" w:noVBand="1"/>
      </w:tblPr>
      <w:tblGrid>
        <w:gridCol w:w="5210"/>
        <w:gridCol w:w="1702"/>
        <w:gridCol w:w="2794"/>
      </w:tblGrid>
      <w:tr w:rsidR="00EE06F6" w14:paraId="2A6E9E66" w14:textId="77777777">
        <w:tc>
          <w:tcPr>
            <w:tcW w:w="5210" w:type="dxa"/>
          </w:tcPr>
          <w:p w14:paraId="13769B24" w14:textId="77777777" w:rsidR="00EE06F6" w:rsidRDefault="00000000">
            <w:pPr>
              <w:rPr>
                <w:b/>
                <w:bCs/>
                <w:sz w:val="28"/>
                <w:szCs w:val="28"/>
              </w:rPr>
            </w:pPr>
            <w:r>
              <w:rPr>
                <w:b/>
                <w:sz w:val="28"/>
              </w:rPr>
              <w:t xml:space="preserve">Глава администрации </w:t>
            </w:r>
          </w:p>
          <w:p w14:paraId="482A6BF9" w14:textId="48074711" w:rsidR="00EE06F6" w:rsidRDefault="00E075BD">
            <w:pPr>
              <w:rPr>
                <w:b/>
                <w:bCs/>
                <w:sz w:val="28"/>
                <w:szCs w:val="28"/>
              </w:rPr>
            </w:pPr>
            <w:r>
              <w:rPr>
                <w:b/>
                <w:sz w:val="28"/>
              </w:rPr>
              <w:t>Ездоченского сельского поселения</w:t>
            </w:r>
          </w:p>
        </w:tc>
        <w:tc>
          <w:tcPr>
            <w:tcW w:w="1702" w:type="dxa"/>
          </w:tcPr>
          <w:p w14:paraId="1E7D1CA1" w14:textId="77777777" w:rsidR="00EE06F6" w:rsidRDefault="00EE06F6">
            <w:pPr>
              <w:rPr>
                <w:b/>
                <w:sz w:val="28"/>
              </w:rPr>
            </w:pPr>
          </w:p>
        </w:tc>
        <w:tc>
          <w:tcPr>
            <w:tcW w:w="2794" w:type="dxa"/>
          </w:tcPr>
          <w:p w14:paraId="40C018EA" w14:textId="77777777" w:rsidR="00EE06F6" w:rsidRDefault="00EE06F6">
            <w:pPr>
              <w:jc w:val="right"/>
              <w:rPr>
                <w:b/>
                <w:sz w:val="28"/>
              </w:rPr>
            </w:pPr>
          </w:p>
          <w:p w14:paraId="2488AD57" w14:textId="40CDC9DE" w:rsidR="00EE06F6" w:rsidRDefault="00E075BD">
            <w:pPr>
              <w:jc w:val="right"/>
              <w:rPr>
                <w:b/>
                <w:sz w:val="28"/>
              </w:rPr>
            </w:pPr>
            <w:r>
              <w:rPr>
                <w:b/>
                <w:sz w:val="28"/>
              </w:rPr>
              <w:t>О.Ю. Ковалева</w:t>
            </w:r>
          </w:p>
        </w:tc>
      </w:tr>
    </w:tbl>
    <w:p w14:paraId="5D62FD6E" w14:textId="71077437" w:rsidR="00EE06F6" w:rsidRPr="00244F3F" w:rsidRDefault="00000000" w:rsidP="00244F3F">
      <w:pPr>
        <w:pStyle w:val="a3"/>
        <w:ind w:left="4535"/>
        <w:jc w:val="right"/>
        <w:rPr>
          <w:rFonts w:ascii="Times New Roman" w:eastAsia="Times New Roman" w:hAnsi="Times New Roman" w:cs="Times New Roman"/>
        </w:rPr>
      </w:pPr>
      <w:r w:rsidRPr="00244F3F">
        <w:rPr>
          <w:rFonts w:ascii="Times New Roman" w:eastAsia="Times New Roman" w:hAnsi="Times New Roman" w:cs="Times New Roman"/>
        </w:rPr>
        <w:lastRenderedPageBreak/>
        <w:t xml:space="preserve">Приложение </w:t>
      </w:r>
    </w:p>
    <w:p w14:paraId="39A14565" w14:textId="77777777" w:rsidR="00EE06F6" w:rsidRPr="00244F3F" w:rsidRDefault="00000000" w:rsidP="00244F3F">
      <w:pPr>
        <w:pStyle w:val="a3"/>
        <w:ind w:left="4535"/>
        <w:jc w:val="right"/>
        <w:rPr>
          <w:rFonts w:ascii="Times New Roman" w:eastAsia="Times New Roman" w:hAnsi="Times New Roman" w:cs="Times New Roman"/>
        </w:rPr>
      </w:pPr>
      <w:r w:rsidRPr="00244F3F">
        <w:rPr>
          <w:rFonts w:ascii="Times New Roman" w:eastAsia="Times New Roman" w:hAnsi="Times New Roman" w:cs="Times New Roman"/>
        </w:rPr>
        <w:t xml:space="preserve">к постановлению администрации </w:t>
      </w:r>
    </w:p>
    <w:p w14:paraId="7AF004C3" w14:textId="6820BEEC" w:rsidR="00EE06F6" w:rsidRPr="00244F3F" w:rsidRDefault="00D9157F" w:rsidP="00244F3F">
      <w:pPr>
        <w:pStyle w:val="a3"/>
        <w:ind w:left="4535"/>
        <w:jc w:val="right"/>
        <w:rPr>
          <w:rFonts w:ascii="Times New Roman" w:eastAsia="Times New Roman" w:hAnsi="Times New Roman" w:cs="Times New Roman"/>
        </w:rPr>
      </w:pPr>
      <w:r w:rsidRPr="00244F3F">
        <w:rPr>
          <w:rFonts w:ascii="Times New Roman" w:eastAsia="Times New Roman" w:hAnsi="Times New Roman" w:cs="Times New Roman"/>
        </w:rPr>
        <w:t xml:space="preserve">Ездоченского сельского поселения </w:t>
      </w:r>
    </w:p>
    <w:p w14:paraId="64F39B35" w14:textId="77777777" w:rsidR="00EE06F6" w:rsidRPr="00244F3F" w:rsidRDefault="00000000" w:rsidP="00244F3F">
      <w:pPr>
        <w:pStyle w:val="a3"/>
        <w:ind w:left="4535"/>
        <w:jc w:val="right"/>
        <w:rPr>
          <w:rFonts w:ascii="Times New Roman" w:eastAsia="Times New Roman" w:hAnsi="Times New Roman" w:cs="Times New Roman"/>
        </w:rPr>
      </w:pPr>
      <w:r w:rsidRPr="00244F3F">
        <w:rPr>
          <w:rFonts w:ascii="Times New Roman" w:eastAsia="Times New Roman" w:hAnsi="Times New Roman" w:cs="Times New Roman"/>
        </w:rPr>
        <w:t xml:space="preserve">муниципального района «Чернянский район» Белгородской области </w:t>
      </w:r>
    </w:p>
    <w:p w14:paraId="70962F85" w14:textId="531BD40E" w:rsidR="00EE06F6" w:rsidRPr="00244F3F" w:rsidRDefault="00000000" w:rsidP="00244F3F">
      <w:pPr>
        <w:pStyle w:val="a3"/>
        <w:ind w:left="4535"/>
        <w:jc w:val="right"/>
        <w:rPr>
          <w:rFonts w:ascii="Times New Roman" w:eastAsia="Times New Roman" w:hAnsi="Times New Roman" w:cs="Times New Roman"/>
        </w:rPr>
      </w:pPr>
      <w:r w:rsidRPr="00244F3F">
        <w:rPr>
          <w:rFonts w:ascii="Times New Roman" w:eastAsia="Times New Roman" w:hAnsi="Times New Roman" w:cs="Times New Roman"/>
        </w:rPr>
        <w:t xml:space="preserve">от </w:t>
      </w:r>
      <w:r w:rsidR="004E1F18">
        <w:rPr>
          <w:rFonts w:ascii="Times New Roman" w:eastAsia="Times New Roman" w:hAnsi="Times New Roman" w:cs="Times New Roman"/>
        </w:rPr>
        <w:t>14 мая</w:t>
      </w:r>
      <w:r w:rsidRPr="00244F3F">
        <w:rPr>
          <w:rFonts w:ascii="Times New Roman" w:eastAsia="Times New Roman" w:hAnsi="Times New Roman" w:cs="Times New Roman"/>
        </w:rPr>
        <w:t xml:space="preserve"> 2025 г.</w:t>
      </w:r>
      <w:r w:rsidR="004E1F18">
        <w:rPr>
          <w:rFonts w:ascii="Times New Roman" w:eastAsia="Times New Roman" w:hAnsi="Times New Roman" w:cs="Times New Roman"/>
        </w:rPr>
        <w:t xml:space="preserve"> № 25</w:t>
      </w:r>
    </w:p>
    <w:p w14:paraId="4CA9F767" w14:textId="77777777" w:rsidR="00EE06F6" w:rsidRDefault="00EE06F6">
      <w:pPr>
        <w:pStyle w:val="a3"/>
        <w:jc w:val="both"/>
        <w:rPr>
          <w:rFonts w:ascii="Times New Roman" w:eastAsia="Times New Roman" w:hAnsi="Times New Roman" w:cs="Times New Roman"/>
          <w:sz w:val="28"/>
          <w:szCs w:val="28"/>
        </w:rPr>
      </w:pPr>
    </w:p>
    <w:p w14:paraId="2F850E73" w14:textId="77777777" w:rsidR="00EE06F6" w:rsidRDefault="00000000">
      <w:pPr>
        <w:pStyle w:val="a3"/>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1E881810" w14:textId="77777777" w:rsidR="00EE06F6" w:rsidRDefault="00EE06F6">
      <w:pPr>
        <w:pStyle w:val="a3"/>
        <w:jc w:val="both"/>
        <w:rPr>
          <w:rFonts w:ascii="Times New Roman" w:eastAsia="Times New Roman" w:hAnsi="Times New Roman" w:cs="Times New Roman"/>
          <w:sz w:val="28"/>
          <w:szCs w:val="28"/>
        </w:rPr>
      </w:pPr>
    </w:p>
    <w:p w14:paraId="660FDFD3" w14:textId="77777777" w:rsidR="00EE06F6" w:rsidRDefault="00000000">
      <w:pPr>
        <w:pStyle w:val="a3"/>
        <w:jc w:val="center"/>
        <w:rPr>
          <w:b/>
          <w:bCs/>
        </w:rPr>
      </w:pPr>
      <w:r>
        <w:rPr>
          <w:rFonts w:ascii="Times New Roman" w:eastAsia="Times New Roman" w:hAnsi="Times New Roman" w:cs="Times New Roman"/>
          <w:b/>
          <w:bCs/>
          <w:sz w:val="28"/>
          <w:szCs w:val="28"/>
        </w:rPr>
        <w:t>1. Общие положения</w:t>
      </w:r>
    </w:p>
    <w:p w14:paraId="0A0A7C78" w14:textId="77777777" w:rsidR="00EE06F6" w:rsidRDefault="00EE06F6">
      <w:pPr>
        <w:pStyle w:val="a3"/>
        <w:jc w:val="both"/>
      </w:pPr>
    </w:p>
    <w:p w14:paraId="4F55C0C3" w14:textId="6C9CDADD" w:rsidR="00EE06F6" w:rsidRDefault="00000000">
      <w:pPr>
        <w:pStyle w:val="a3"/>
        <w:ind w:firstLine="567"/>
        <w:jc w:val="both"/>
      </w:pPr>
      <w:r>
        <w:rPr>
          <w:rFonts w:ascii="Times New Roman" w:eastAsia="Times New Roman" w:hAnsi="Times New Roman" w:cs="Times New Roman"/>
          <w:sz w:val="28"/>
          <w:szCs w:val="28"/>
        </w:rPr>
        <w:t xml:space="preserve">1.1. Настоящий Порядок устанавливает процедуру оказания на возвратной и (или) безвозвратной основе за счет средств бюджета </w:t>
      </w:r>
      <w:r w:rsidR="00D9157F">
        <w:rPr>
          <w:rFonts w:ascii="Times New Roman" w:eastAsia="Times New Roman" w:hAnsi="Times New Roman" w:cs="Times New Roman"/>
          <w:sz w:val="28"/>
          <w:szCs w:val="28"/>
        </w:rPr>
        <w:t>Ездоченского</w:t>
      </w:r>
      <w:r>
        <w:rPr>
          <w:rFonts w:ascii="Times New Roman" w:eastAsia="Times New Roman" w:hAnsi="Times New Roman" w:cs="Times New Roman"/>
          <w:sz w:val="28"/>
          <w:szCs w:val="28"/>
        </w:rPr>
        <w:t xml:space="preserve"> сельского поселения муниципального района «Чернянский район» Белгородской области (далее – сельское поселение) дополнительной помощи при возникновении неотложной необходимости (далее - дополнительная помощь) в проведении капитального ремонта общего имущества в многоквартирных домах, расположенных на территории </w:t>
      </w:r>
      <w:r w:rsidR="004249DA">
        <w:rPr>
          <w:rFonts w:ascii="Times New Roman" w:eastAsia="Times New Roman" w:hAnsi="Times New Roman" w:cs="Times New Roman"/>
          <w:sz w:val="28"/>
          <w:szCs w:val="28"/>
        </w:rPr>
        <w:t>Ездоченского сельского поселения</w:t>
      </w:r>
      <w:r>
        <w:rPr>
          <w:rFonts w:ascii="Times New Roman" w:eastAsia="Times New Roman" w:hAnsi="Times New Roman" w:cs="Times New Roman"/>
          <w:sz w:val="28"/>
          <w:szCs w:val="28"/>
        </w:rPr>
        <w:t>, в случае возникновения аварии, иных чрезвычайных ситуаций природного или техногенного характера (далее - чрезвычайная ситуация) и применяется в отношении многоквартирных домов, собственники которых формируют фонд капитального ремонта на специальном счете (далее - Порядок).</w:t>
      </w:r>
    </w:p>
    <w:p w14:paraId="27D0E962" w14:textId="77777777" w:rsidR="00EE06F6" w:rsidRDefault="00000000">
      <w:pPr>
        <w:pStyle w:val="a3"/>
        <w:ind w:firstLine="567"/>
        <w:jc w:val="both"/>
      </w:pPr>
      <w:r>
        <w:rPr>
          <w:rFonts w:ascii="Times New Roman" w:eastAsia="Times New Roman" w:hAnsi="Times New Roman" w:cs="Times New Roman"/>
          <w:sz w:val="28"/>
          <w:szCs w:val="28"/>
        </w:rPr>
        <w:t>В случае возникновения чрезвычайной ситуации капитальный ремонт осуществляется в объеме, необходимом для ликвидации последствий, возникших вследствие чрезвычайной ситуации, за счет средств, аккумулированных на специальном счете многоквартирного дома и средств бюджета сельского поселения.</w:t>
      </w:r>
    </w:p>
    <w:p w14:paraId="149627B3" w14:textId="77777777" w:rsidR="00EE06F6" w:rsidRDefault="00000000">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Дополнительная помощь предоставляется в пределах бюджетных ассигнований, выделенных из резервного фонда администрации сельского поселения, на безвозмездной и безвозвратной основе в виде предоставления субсидии (далее - Субсидия).</w:t>
      </w:r>
    </w:p>
    <w:p w14:paraId="5F7DC25C" w14:textId="77777777" w:rsidR="00EE06F6" w:rsidRDefault="00000000">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 дополнительной помощи на возвратной основе при возникновении неотложной необходимости в проведении капитального ремонта общего имущества в многоквартирных домах не осуществляется.</w:t>
      </w:r>
    </w:p>
    <w:p w14:paraId="7696366F" w14:textId="77777777" w:rsidR="00EE06F6" w:rsidRDefault="00000000">
      <w:pPr>
        <w:pStyle w:val="a3"/>
        <w:ind w:firstLine="567"/>
        <w:jc w:val="both"/>
      </w:pPr>
      <w:r>
        <w:rPr>
          <w:rFonts w:ascii="Times New Roman" w:eastAsia="Times New Roman" w:hAnsi="Times New Roman" w:cs="Times New Roman"/>
          <w:sz w:val="28"/>
          <w:szCs w:val="28"/>
        </w:rPr>
        <w:t>1.2. Субсидия предоставляется на выполнение услуг и (или) работ по капитальному ремонту общего имущества в многоквартирном доме в рамках аварийно-восстановительных работ.</w:t>
      </w:r>
    </w:p>
    <w:p w14:paraId="7BB3398E" w14:textId="77777777" w:rsidR="00EE06F6" w:rsidRDefault="00000000">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услуг и (или) работ по капитальному ремонту общего имущества в многоквартирном доме, оказание и (или) выполнение которых финансируются в соответствии с настоящим Порядком, установлен статьей 5 закона Белгородской области от 31 января 2013 г. № 173 «О создании </w:t>
      </w:r>
      <w:r>
        <w:rPr>
          <w:rFonts w:ascii="Times New Roman" w:eastAsia="Times New Roman" w:hAnsi="Times New Roman" w:cs="Times New Roman"/>
          <w:sz w:val="28"/>
          <w:szCs w:val="28"/>
        </w:rPr>
        <w:lastRenderedPageBreak/>
        <w:t>системы финансирования капитального ремонта общего имущества в многоквартирных домах Белгородской области».</w:t>
      </w:r>
    </w:p>
    <w:p w14:paraId="25B3F8E5" w14:textId="77777777" w:rsidR="00EE06F6" w:rsidRDefault="00000000">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Главным распорядителем средств бюджета сельского поселения, предоставляющим субсидии, является администрация сельского поселения.</w:t>
      </w:r>
    </w:p>
    <w:p w14:paraId="046029DC" w14:textId="77777777" w:rsidR="00EE06F6" w:rsidRDefault="00000000">
      <w:pPr>
        <w:pStyle w:val="a3"/>
        <w:ind w:firstLine="567"/>
        <w:jc w:val="both"/>
      </w:pPr>
      <w:r>
        <w:rPr>
          <w:rFonts w:ascii="Times New Roman" w:eastAsia="Times New Roman" w:hAnsi="Times New Roman" w:cs="Times New Roman"/>
          <w:sz w:val="28"/>
          <w:szCs w:val="28"/>
        </w:rPr>
        <w:t>1.4. Субсидия предоставляется на финансовое обеспечение затрат в связи с выполнением услуг и (или) работ по капитальному ремонту общего имущества многоквартирного дома при возникновении неотложной необходимости, носит целевой характер и не может быть использована на другие цели.</w:t>
      </w:r>
    </w:p>
    <w:p w14:paraId="78328707" w14:textId="77777777" w:rsidR="00EE06F6" w:rsidRDefault="00000000">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региональной программой капитального ремонта.</w:t>
      </w:r>
    </w:p>
    <w:p w14:paraId="45731AE4" w14:textId="77777777" w:rsidR="00EE06F6" w:rsidRDefault="00EE06F6">
      <w:pPr>
        <w:pStyle w:val="a3"/>
        <w:ind w:firstLine="567"/>
        <w:jc w:val="both"/>
        <w:rPr>
          <w:rFonts w:ascii="Times New Roman" w:eastAsia="Times New Roman" w:hAnsi="Times New Roman" w:cs="Times New Roman"/>
          <w:sz w:val="28"/>
          <w:szCs w:val="28"/>
        </w:rPr>
      </w:pPr>
    </w:p>
    <w:p w14:paraId="6BDB86B3" w14:textId="77777777" w:rsidR="00EE06F6" w:rsidRDefault="00000000">
      <w:pPr>
        <w:pStyle w:val="a3"/>
        <w:ind w:firstLine="567"/>
        <w:jc w:val="center"/>
        <w:rPr>
          <w:b/>
          <w:bCs/>
        </w:rPr>
      </w:pPr>
      <w:r>
        <w:rPr>
          <w:rFonts w:ascii="Times New Roman" w:eastAsia="Times New Roman" w:hAnsi="Times New Roman" w:cs="Times New Roman"/>
          <w:b/>
          <w:bCs/>
          <w:sz w:val="28"/>
          <w:szCs w:val="28"/>
        </w:rPr>
        <w:t>2. Критерии отбора получателей Субсидии</w:t>
      </w:r>
    </w:p>
    <w:p w14:paraId="5FCB741E" w14:textId="77777777" w:rsidR="00EE06F6" w:rsidRDefault="00EE06F6">
      <w:pPr>
        <w:pStyle w:val="a3"/>
        <w:ind w:firstLine="567"/>
        <w:jc w:val="both"/>
        <w:rPr>
          <w:rFonts w:ascii="Times New Roman" w:eastAsia="Times New Roman" w:hAnsi="Times New Roman" w:cs="Times New Roman"/>
          <w:sz w:val="28"/>
          <w:szCs w:val="28"/>
        </w:rPr>
      </w:pPr>
    </w:p>
    <w:p w14:paraId="1B327CBD" w14:textId="3F06F90B" w:rsidR="00EE06F6" w:rsidRDefault="00000000">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В перечень многоквартирных домов, подлежащих капитальному ремонту при возникновении неотложной необходимости в проведении капитального ремонта общего имущества в многоквартирных домах на безвозвратной основе, могут быть включены только многоквартирные дома, находящиеся на территории </w:t>
      </w:r>
      <w:r w:rsidR="002F054B">
        <w:rPr>
          <w:rFonts w:ascii="Times New Roman" w:eastAsia="Times New Roman" w:hAnsi="Times New Roman" w:cs="Times New Roman"/>
          <w:sz w:val="28"/>
          <w:szCs w:val="28"/>
        </w:rPr>
        <w:t>Ездоченского сельского поселения</w:t>
      </w:r>
      <w:r>
        <w:rPr>
          <w:rFonts w:ascii="Times New Roman" w:eastAsia="Times New Roman" w:hAnsi="Times New Roman" w:cs="Times New Roman"/>
          <w:sz w:val="28"/>
          <w:szCs w:val="28"/>
        </w:rPr>
        <w:t>.</w:t>
      </w:r>
    </w:p>
    <w:p w14:paraId="7AE83054" w14:textId="75095553" w:rsidR="00EE06F6" w:rsidRDefault="00000000">
      <w:pPr>
        <w:pStyle w:val="a3"/>
        <w:ind w:firstLine="567"/>
        <w:jc w:val="both"/>
      </w:pPr>
      <w:r>
        <w:rPr>
          <w:rFonts w:ascii="Times New Roman" w:eastAsia="Times New Roman" w:hAnsi="Times New Roman" w:cs="Times New Roman"/>
          <w:sz w:val="28"/>
          <w:szCs w:val="28"/>
        </w:rPr>
        <w:t xml:space="preserve">2.2. Условиями включения в перечень многоквартирных домов, подлежащих капитальному ремонту при возникновении неотложной необходимости в проведении капитального ремонта общего имущества в многоквартирных домах </w:t>
      </w:r>
      <w:r w:rsidR="0025057A">
        <w:rPr>
          <w:rFonts w:ascii="Times New Roman" w:eastAsia="Times New Roman" w:hAnsi="Times New Roman" w:cs="Times New Roman"/>
          <w:sz w:val="28"/>
          <w:szCs w:val="28"/>
        </w:rPr>
        <w:t>на безвозвратной основе,</w:t>
      </w:r>
      <w:r>
        <w:rPr>
          <w:rFonts w:ascii="Times New Roman" w:eastAsia="Times New Roman" w:hAnsi="Times New Roman" w:cs="Times New Roman"/>
          <w:sz w:val="28"/>
          <w:szCs w:val="28"/>
        </w:rPr>
        <w:t xml:space="preserve"> являются:</w:t>
      </w:r>
    </w:p>
    <w:p w14:paraId="38930645" w14:textId="77777777" w:rsidR="00EE06F6" w:rsidRDefault="00000000">
      <w:pPr>
        <w:pStyle w:val="a3"/>
        <w:ind w:firstLine="567"/>
        <w:jc w:val="both"/>
      </w:pPr>
      <w:r>
        <w:rPr>
          <w:rFonts w:ascii="Times New Roman" w:eastAsia="Times New Roman" w:hAnsi="Times New Roman" w:cs="Times New Roman"/>
          <w:sz w:val="28"/>
          <w:szCs w:val="28"/>
        </w:rPr>
        <w:t>2.2.1. Собственниками многоквартирного дома выбран способ формирования фонда капитального ремонта - специальный счет;</w:t>
      </w:r>
    </w:p>
    <w:p w14:paraId="7B64535D" w14:textId="77777777" w:rsidR="00EE06F6" w:rsidRDefault="00000000">
      <w:pPr>
        <w:pStyle w:val="a3"/>
        <w:ind w:firstLine="567"/>
        <w:jc w:val="both"/>
      </w:pPr>
      <w:r>
        <w:rPr>
          <w:rFonts w:ascii="Times New Roman" w:eastAsia="Times New Roman" w:hAnsi="Times New Roman" w:cs="Times New Roman"/>
          <w:sz w:val="28"/>
          <w:szCs w:val="28"/>
        </w:rPr>
        <w:t>2.2.2. Наличие решения общего собрания собственников помещений многоквартирного дома, принятое в соответствии с требованиями статьи 189 Жилищного кодекса Российской Федерации о проведении капитального ремонта;</w:t>
      </w:r>
    </w:p>
    <w:p w14:paraId="52DF0FDE" w14:textId="77777777" w:rsidR="00EE06F6" w:rsidRDefault="00000000">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 Собираемость взносов на капитальный ремонт собственников помещений в таком многоквартирном доме составляет не менее 90 процентов за 12 месяцев, предшествующих месяцу подачи заявления на получение дополнительной помощи.</w:t>
      </w:r>
    </w:p>
    <w:p w14:paraId="5270A5DE" w14:textId="77777777" w:rsidR="00EE06F6" w:rsidRDefault="00EE06F6">
      <w:pPr>
        <w:pStyle w:val="a3"/>
        <w:ind w:firstLine="567"/>
        <w:jc w:val="both"/>
        <w:rPr>
          <w:rFonts w:ascii="Times New Roman" w:eastAsia="Times New Roman" w:hAnsi="Times New Roman" w:cs="Times New Roman"/>
          <w:sz w:val="28"/>
          <w:szCs w:val="28"/>
        </w:rPr>
      </w:pPr>
    </w:p>
    <w:p w14:paraId="469816E8" w14:textId="77777777" w:rsidR="00EE06F6" w:rsidRDefault="00000000">
      <w:pPr>
        <w:pStyle w:val="a3"/>
        <w:ind w:firstLine="567"/>
        <w:jc w:val="center"/>
      </w:pPr>
      <w:r>
        <w:rPr>
          <w:rFonts w:ascii="Times New Roman" w:eastAsia="Times New Roman" w:hAnsi="Times New Roman" w:cs="Times New Roman"/>
          <w:b/>
          <w:bCs/>
          <w:sz w:val="28"/>
          <w:szCs w:val="28"/>
        </w:rPr>
        <w:t>3. Условия и порядок предоставления субсидий</w:t>
      </w:r>
    </w:p>
    <w:p w14:paraId="53B39347" w14:textId="77777777" w:rsidR="00EE06F6" w:rsidRDefault="00EE06F6">
      <w:pPr>
        <w:pStyle w:val="a3"/>
        <w:ind w:firstLine="567"/>
        <w:jc w:val="both"/>
        <w:rPr>
          <w:rFonts w:ascii="Times New Roman" w:hAnsi="Times New Roman" w:cs="Times New Roman"/>
          <w:sz w:val="28"/>
          <w:szCs w:val="28"/>
        </w:rPr>
      </w:pPr>
    </w:p>
    <w:p w14:paraId="2B25F232" w14:textId="77777777" w:rsidR="00EE06F6" w:rsidRDefault="00000000">
      <w:pPr>
        <w:pStyle w:val="a3"/>
        <w:ind w:firstLine="567"/>
        <w:jc w:val="both"/>
      </w:pPr>
      <w:r>
        <w:rPr>
          <w:rFonts w:ascii="Times New Roman" w:eastAsia="Times New Roman" w:hAnsi="Times New Roman" w:cs="Times New Roman"/>
          <w:sz w:val="28"/>
          <w:szCs w:val="28"/>
        </w:rPr>
        <w:t>3.1. Субсидии предоставляются получателям субсидии, в соответствии с пунктами 3.2. - 3.4. настоящего порядка на основании договора о предоставлении субсидии (далее — договор).</w:t>
      </w:r>
    </w:p>
    <w:p w14:paraId="69C9351D" w14:textId="77777777" w:rsidR="00EE06F6" w:rsidRDefault="00000000">
      <w:pPr>
        <w:pStyle w:val="a3"/>
        <w:ind w:firstLine="567"/>
        <w:jc w:val="both"/>
      </w:pPr>
      <w:r>
        <w:rPr>
          <w:rFonts w:ascii="Times New Roman" w:eastAsia="Times New Roman" w:hAnsi="Times New Roman" w:cs="Times New Roman"/>
          <w:sz w:val="28"/>
          <w:szCs w:val="28"/>
        </w:rPr>
        <w:t>3.2. Получатели субсидии должны соответствовать следующим требованиям:</w:t>
      </w:r>
    </w:p>
    <w:p w14:paraId="67078847" w14:textId="77777777" w:rsidR="00EE06F6" w:rsidRDefault="00000000">
      <w:pPr>
        <w:pStyle w:val="a3"/>
        <w:ind w:firstLine="567"/>
        <w:jc w:val="both"/>
      </w:pPr>
      <w:r>
        <w:rPr>
          <w:rFonts w:ascii="Times New Roman" w:eastAsia="Times New Roman" w:hAnsi="Times New Roman" w:cs="Times New Roman"/>
          <w:sz w:val="28"/>
          <w:szCs w:val="28"/>
        </w:rPr>
        <w:lastRenderedPageBreak/>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703F777" w14:textId="77777777" w:rsidR="00EE06F6" w:rsidRDefault="00000000">
      <w:pPr>
        <w:pStyle w:val="a3"/>
        <w:ind w:firstLine="567"/>
        <w:jc w:val="both"/>
      </w:pPr>
      <w:r>
        <w:rPr>
          <w:rFonts w:ascii="Times New Roman" w:eastAsia="Times New Roman" w:hAnsi="Times New Roman" w:cs="Times New Roman"/>
          <w:sz w:val="28"/>
          <w:szCs w:val="28"/>
        </w:rPr>
        <w:t>2) отсутствие просроченной задолженности по возврату в бюджет субсидий, бюджетных инвестиций, предоставленных в том числе с иными правовыми актами, и иной просроченной задолженности перед бюджетами всех уровней;</w:t>
      </w:r>
    </w:p>
    <w:p w14:paraId="5E396ABE" w14:textId="77777777" w:rsidR="00EE06F6" w:rsidRDefault="00000000">
      <w:pPr>
        <w:pStyle w:val="a3"/>
        <w:ind w:firstLine="567"/>
        <w:jc w:val="both"/>
      </w:pPr>
      <w:r>
        <w:rPr>
          <w:rFonts w:ascii="Times New Roman" w:eastAsia="Times New Roman" w:hAnsi="Times New Roman" w:cs="Times New Roman"/>
          <w:sz w:val="28"/>
          <w:szCs w:val="28"/>
        </w:rPr>
        <w:t>3) получатели субсидии - юридические лица не должны находиться в процессе реорганизации, ликвидации, банкротства;</w:t>
      </w:r>
    </w:p>
    <w:p w14:paraId="5BC0E50C"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 юридическими лицами, в уставном (складочном) капитале которых доля участия офшорных компаний в совокупности превышает 50 процентов;</w:t>
      </w:r>
    </w:p>
    <w:p w14:paraId="121FD807" w14:textId="77777777" w:rsidR="00EE06F6" w:rsidRDefault="00000000">
      <w:pPr>
        <w:pStyle w:val="a3"/>
        <w:ind w:firstLine="567"/>
        <w:jc w:val="both"/>
      </w:pPr>
      <w:r>
        <w:rPr>
          <w:rFonts w:ascii="Times New Roman" w:eastAsia="Times New Roman" w:hAnsi="Times New Roman" w:cs="Times New Roman"/>
          <w:sz w:val="28"/>
          <w:szCs w:val="28"/>
        </w:rPr>
        <w:t xml:space="preserve">5) получатели субсидии не должны получать средства из бюджета сельского поселения на основании иных муниципальных правовых актов </w:t>
      </w:r>
      <w:proofErr w:type="gramStart"/>
      <w:r>
        <w:rPr>
          <w:rFonts w:ascii="Times New Roman" w:eastAsia="Times New Roman" w:hAnsi="Times New Roman" w:cs="Times New Roman"/>
          <w:sz w:val="28"/>
          <w:szCs w:val="28"/>
        </w:rPr>
        <w:t>на цели</w:t>
      </w:r>
      <w:proofErr w:type="gramEnd"/>
      <w:r>
        <w:rPr>
          <w:rFonts w:ascii="Times New Roman" w:eastAsia="Times New Roman" w:hAnsi="Times New Roman" w:cs="Times New Roman"/>
          <w:sz w:val="28"/>
          <w:szCs w:val="28"/>
        </w:rPr>
        <w:t xml:space="preserve"> определенные настоящим Порядком.</w:t>
      </w:r>
    </w:p>
    <w:p w14:paraId="6AAF2FC6" w14:textId="77777777" w:rsidR="00EE06F6" w:rsidRDefault="00000000">
      <w:pPr>
        <w:pStyle w:val="a3"/>
        <w:ind w:firstLine="567"/>
        <w:jc w:val="both"/>
      </w:pPr>
      <w:r>
        <w:rPr>
          <w:rFonts w:ascii="Times New Roman" w:eastAsia="Times New Roman" w:hAnsi="Times New Roman" w:cs="Times New Roman"/>
          <w:sz w:val="28"/>
          <w:szCs w:val="28"/>
        </w:rPr>
        <w:t>3.3. Размер субсидии устанавливается в объеме равном разнице между сметной стоимостью услуг и (или) работ и средствами, аккумулированными на специальном счете многоквартирного дома, в пределах бюджетных ассигнований и лимитов бюджетных обязательств сельского поселения на текущий финансовый год;</w:t>
      </w:r>
    </w:p>
    <w:p w14:paraId="5DC8B7B6" w14:textId="77777777" w:rsidR="00EE06F6" w:rsidRDefault="00000000">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Субсидия для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многоквартирном доме предоставляется на основании заявления по форме Приложения 1 к настоящему порядку.</w:t>
      </w:r>
    </w:p>
    <w:p w14:paraId="783CB9D3" w14:textId="77777777" w:rsidR="00EE06F6" w:rsidRDefault="00000000">
      <w:pPr>
        <w:pStyle w:val="a3"/>
        <w:ind w:firstLine="567"/>
        <w:jc w:val="both"/>
      </w:pPr>
      <w:r>
        <w:rPr>
          <w:rFonts w:ascii="Times New Roman" w:eastAsia="Times New Roman" w:hAnsi="Times New Roman" w:cs="Times New Roman"/>
          <w:sz w:val="28"/>
          <w:szCs w:val="28"/>
        </w:rPr>
        <w:t>3.4.1. К заявлению прилагаются следующие документы:</w:t>
      </w:r>
    </w:p>
    <w:p w14:paraId="4CB1C565" w14:textId="010C56BC"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1) копия решения о введении режима чрезвычайной ситуации, принятого в соответствии с действующим законодательством, либо </w:t>
      </w:r>
      <w:proofErr w:type="gramStart"/>
      <w:r>
        <w:rPr>
          <w:rFonts w:ascii="Times New Roman" w:eastAsia="Times New Roman" w:hAnsi="Times New Roman" w:cs="Times New Roman"/>
          <w:sz w:val="28"/>
          <w:szCs w:val="28"/>
        </w:rPr>
        <w:t>иной документ</w:t>
      </w:r>
      <w:proofErr w:type="gramEnd"/>
      <w:r>
        <w:rPr>
          <w:rFonts w:ascii="Times New Roman" w:eastAsia="Times New Roman" w:hAnsi="Times New Roman" w:cs="Times New Roman"/>
          <w:sz w:val="28"/>
          <w:szCs w:val="28"/>
        </w:rPr>
        <w:t xml:space="preserve"> подтверждающий возникновение чрезвычайной ситуации на территории </w:t>
      </w:r>
      <w:r w:rsidR="002F054B">
        <w:rPr>
          <w:rFonts w:ascii="Times New Roman" w:eastAsia="Times New Roman" w:hAnsi="Times New Roman" w:cs="Times New Roman"/>
          <w:sz w:val="28"/>
          <w:szCs w:val="28"/>
        </w:rPr>
        <w:t>Ездоченского сельского поселения</w:t>
      </w:r>
      <w:r>
        <w:rPr>
          <w:rFonts w:ascii="Times New Roman" w:eastAsia="Times New Roman" w:hAnsi="Times New Roman" w:cs="Times New Roman"/>
          <w:sz w:val="28"/>
          <w:szCs w:val="28"/>
        </w:rPr>
        <w:t>, повлекшей за собой последствия разрушительного характера общего имущества многоквартирного дома;</w:t>
      </w:r>
    </w:p>
    <w:p w14:paraId="5AEE8357"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2) копия заключения о техническом состоянии многоквартирного дома, выданного специализированной организацией, проводящей в соответствии с законодательством обследование технического состояния многоквартирного дома, содержащего следующие сведения:</w:t>
      </w:r>
    </w:p>
    <w:p w14:paraId="0B317DAC"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виды услуг и (или) работ, необходимых для ликвидации последствий, возникших вследствие чрезвычайной ситуации;</w:t>
      </w:r>
    </w:p>
    <w:p w14:paraId="04AED387" w14:textId="77777777" w:rsidR="00EE06F6" w:rsidRDefault="00000000">
      <w:pPr>
        <w:pStyle w:val="a3"/>
        <w:ind w:firstLine="567"/>
        <w:jc w:val="both"/>
      </w:pPr>
      <w:r>
        <w:rPr>
          <w:rFonts w:ascii="Times New Roman" w:eastAsia="Times New Roman" w:hAnsi="Times New Roman" w:cs="Times New Roman"/>
          <w:sz w:val="28"/>
          <w:szCs w:val="28"/>
        </w:rPr>
        <w:t>- технические характеристики конструктивных элементов, необходимые для определения стоимости услуг и (или) работ по капитальному ремонту;</w:t>
      </w:r>
    </w:p>
    <w:p w14:paraId="41F5A3AE" w14:textId="77777777" w:rsidR="00EE06F6" w:rsidRDefault="00000000">
      <w:pPr>
        <w:pStyle w:val="a3"/>
        <w:ind w:firstLine="567"/>
        <w:jc w:val="both"/>
      </w:pPr>
      <w:r>
        <w:rPr>
          <w:rFonts w:ascii="Times New Roman" w:eastAsia="Times New Roman" w:hAnsi="Times New Roman" w:cs="Times New Roman"/>
          <w:sz w:val="28"/>
          <w:szCs w:val="28"/>
        </w:rPr>
        <w:t>- общий процент износа здания и исследуемого конструктивного элемента.</w:t>
      </w:r>
    </w:p>
    <w:p w14:paraId="0795288D"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3) справку банка о размере средств на специальном счете, собранных собственниками помещений в многоквартирном доме, для проведения капитального ремонта общего имущества многоквартирного дома;</w:t>
      </w:r>
    </w:p>
    <w:p w14:paraId="004150A4" w14:textId="77777777" w:rsidR="00EE06F6" w:rsidRDefault="00000000">
      <w:pPr>
        <w:pStyle w:val="a3"/>
        <w:ind w:firstLine="567"/>
        <w:jc w:val="both"/>
      </w:pPr>
      <w:r>
        <w:rPr>
          <w:rFonts w:ascii="Times New Roman" w:eastAsia="Times New Roman" w:hAnsi="Times New Roman" w:cs="Times New Roman"/>
          <w:sz w:val="28"/>
          <w:szCs w:val="28"/>
        </w:rPr>
        <w:t>4) копию решения общего собрания собственников помещений в многоквартирном доме о проведении капитального ремонта, которое принято в соответствии с требованиями статьи 189 Жилищного кодекса Российской Федерации;</w:t>
      </w:r>
    </w:p>
    <w:p w14:paraId="64BF4585"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5) Проектно-сметная (сметная) документация на капитальный ремонт, составленная в соответствии с требованиями действующего законодательства и нормативно-технических документов.</w:t>
      </w:r>
    </w:p>
    <w:p w14:paraId="18DAE406"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3.5. Администрация сельского поселения проводит анализ представленных документов и информации о техническом состоянии многоквартирного дома. В случае необходимости администрация сельского поселения проводит дополнительный осмотр такого многоквартирного дома.</w:t>
      </w:r>
    </w:p>
    <w:p w14:paraId="206A80D7"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3.6. По результатам рассмотрения заявления и документов, предусмотренных пунктами 3.2., 3.4.1. настоящего Порядка, администрация сельского поселения не позднее 10 календарных дней со дня </w:t>
      </w:r>
      <w:proofErr w:type="gramStart"/>
      <w:r>
        <w:rPr>
          <w:rFonts w:ascii="Times New Roman" w:eastAsia="Times New Roman" w:hAnsi="Times New Roman" w:cs="Times New Roman"/>
          <w:sz w:val="28"/>
          <w:szCs w:val="28"/>
        </w:rPr>
        <w:t>подачи</w:t>
      </w:r>
      <w:proofErr w:type="gramEnd"/>
      <w:r>
        <w:rPr>
          <w:rFonts w:ascii="Times New Roman" w:eastAsia="Times New Roman" w:hAnsi="Times New Roman" w:cs="Times New Roman"/>
          <w:sz w:val="28"/>
          <w:szCs w:val="28"/>
        </w:rPr>
        <w:t xml:space="preserve"> указанных заявления и документов принимает одно из следующих решений:</w:t>
      </w:r>
    </w:p>
    <w:p w14:paraId="30DD7699" w14:textId="77777777" w:rsidR="00EE06F6" w:rsidRDefault="00000000">
      <w:pPr>
        <w:pStyle w:val="a3"/>
        <w:ind w:firstLine="567"/>
        <w:jc w:val="both"/>
      </w:pPr>
      <w:r>
        <w:rPr>
          <w:rFonts w:ascii="Times New Roman" w:eastAsia="Times New Roman" w:hAnsi="Times New Roman" w:cs="Times New Roman"/>
          <w:sz w:val="28"/>
          <w:szCs w:val="28"/>
        </w:rPr>
        <w:t>1) о выделении субсидии на проведение капитального ремонта общего имущества многоквартирного дома в рамках аварийно-восстановительных работ;</w:t>
      </w:r>
    </w:p>
    <w:p w14:paraId="3B1B91CA"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2) об отказе в выделении субсидии и возврате документов заявителю.</w:t>
      </w:r>
    </w:p>
    <w:p w14:paraId="2BB4D3CB" w14:textId="77777777" w:rsidR="00EE06F6" w:rsidRDefault="00000000">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Решение о предоставлении или об отказе в предоставлении субсидии из местного бюджета (далее - решение о распределении субсидии), оформляется в виде постановления администрации сельского поселения.</w:t>
      </w:r>
    </w:p>
    <w:p w14:paraId="532DCB51"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В течение 7 (семи) рабочих дней, с даты принятия решения о распределении субсидии администрация сельского поселения обязана уведомить получателей субсидии, в отношении которых принято указанное решение.</w:t>
      </w:r>
    </w:p>
    <w:p w14:paraId="1EDDC196"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3.8. Основаниями для отказа в предоставлении субсидии являются:</w:t>
      </w:r>
    </w:p>
    <w:p w14:paraId="3C586532"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1) несоответствие получателя субсидии требованиям пункта 3.2. настоящего Порядка;</w:t>
      </w:r>
    </w:p>
    <w:p w14:paraId="262EF081"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2) не представление получателями субсидии, формирующими фонд капитального ремонта на специальных счетах, документов, приведенных в пункте 3.4.1. настоящего Порядка;</w:t>
      </w:r>
    </w:p>
    <w:p w14:paraId="71CD4752"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3) недостоверность представленной заявителем информации.</w:t>
      </w:r>
    </w:p>
    <w:p w14:paraId="6B361969"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3.9. Перечисление субсидий для проведения капитального ремонта многоквартирных домов, собственники помещений в которых формируют </w:t>
      </w:r>
      <w:r>
        <w:rPr>
          <w:rFonts w:ascii="Times New Roman" w:eastAsia="Times New Roman" w:hAnsi="Times New Roman" w:cs="Times New Roman"/>
          <w:sz w:val="28"/>
          <w:szCs w:val="28"/>
        </w:rPr>
        <w:lastRenderedPageBreak/>
        <w:t>фонд капитального ремонта на счете оператора, осуществляется в соответствии с пунктами 3.9.1. - 3.9.2. настоящего Порядка.</w:t>
      </w:r>
    </w:p>
    <w:p w14:paraId="1579BE78"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3.9.1. Средства бюджета сельского поселения перечисляются администрацией сельского поселения на отдельный банковский счет оператора после заключения договора между администрацией сельского поселения и оператором в соответствии с решением о распределении субсидии.</w:t>
      </w:r>
    </w:p>
    <w:p w14:paraId="7A8CB5AA"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3.9.2. В случае выявления фактов нарушения условий предоставления субсидии, предусмотренных пунктом 3.2. настоящего Порядка, а также возникновения экономии субсидии, полученной в результате проведения конкурсов по отбору подрядных организаций, неиспользуемые средства перечисляются по согласованию в доход бюджета сельского поселения.</w:t>
      </w:r>
    </w:p>
    <w:p w14:paraId="0322442E"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3.10.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3.10.1. - 3.10.3. настоящего Порядка.</w:t>
      </w:r>
    </w:p>
    <w:p w14:paraId="549E5148"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3.10.1.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14:paraId="58A11651"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1) уведомление об открытии таких счетов с указанием их реквизитов;</w:t>
      </w:r>
    </w:p>
    <w:p w14:paraId="36E20621"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2) решение о проведении капитального ремонта, которое принято в соответствии с требованиями статьи 189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14:paraId="1811FEA0"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3) утвержденная в соответствии с требованиями статьи 189 Жилищного кодекса Российской Федерации смета расходов на капитальный ремонт общего имущества в многоквартирном доме в рамках аварийно-восстановительных работ.</w:t>
      </w:r>
    </w:p>
    <w:p w14:paraId="0562036A"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3.10.2. В течение 5 (пяти) рабочих дней со дня поступления документов, указанных в пункте 3.10.1. настоящего Порядка, администрация сельского поселения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14:paraId="1C29B155" w14:textId="77777777" w:rsidR="00EE06F6" w:rsidRDefault="00000000">
      <w:pPr>
        <w:pStyle w:val="a3"/>
        <w:ind w:firstLine="567"/>
        <w:jc w:val="both"/>
      </w:pPr>
      <w:r>
        <w:rPr>
          <w:rFonts w:ascii="Times New Roman" w:eastAsia="Times New Roman" w:hAnsi="Times New Roman" w:cs="Times New Roman"/>
          <w:sz w:val="28"/>
          <w:szCs w:val="28"/>
        </w:rPr>
        <w:t>3.10.3. В случае выявления фактов нарушения условий предоставления субсидии, предусмотренных пункт</w:t>
      </w:r>
      <w:r>
        <w:rPr>
          <w:rFonts w:ascii="Times New Roman" w:eastAsia="Times New Roman" w:hAnsi="Times New Roman" w:cs="Times New Roman"/>
          <w:sz w:val="28"/>
          <w:szCs w:val="28"/>
          <w:highlight w:val="white"/>
        </w:rPr>
        <w:t>ом 5.6. н</w:t>
      </w:r>
      <w:r>
        <w:rPr>
          <w:rFonts w:ascii="Times New Roman" w:eastAsia="Times New Roman" w:hAnsi="Times New Roman" w:cs="Times New Roman"/>
          <w:sz w:val="28"/>
          <w:szCs w:val="28"/>
        </w:rPr>
        <w:t>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сельского поселения.</w:t>
      </w:r>
    </w:p>
    <w:p w14:paraId="0684C9B9"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3.11.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w:t>
      </w:r>
      <w:r>
        <w:rPr>
          <w:rFonts w:ascii="Times New Roman" w:eastAsia="Times New Roman" w:hAnsi="Times New Roman" w:cs="Times New Roman"/>
          <w:sz w:val="28"/>
          <w:szCs w:val="28"/>
        </w:rPr>
        <w:lastRenderedPageBreak/>
        <w:t>многоквартирного дома, согласованных с администрацией сельского поселения и подписанных лицами, которые уполномочены действовать от имени собственников помещений в многоквартирном доме.</w:t>
      </w:r>
    </w:p>
    <w:p w14:paraId="2F3B6865" w14:textId="77777777" w:rsidR="00EE06F6" w:rsidRDefault="00000000">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 Отказ администрации сельского поселения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в заявочном пакете документов, а также в случае превышения ранее утвержденной сметы на капитальный ремонт этого дома.</w:t>
      </w:r>
    </w:p>
    <w:p w14:paraId="1520A849" w14:textId="77777777" w:rsidR="00EE06F6" w:rsidRDefault="00EE06F6">
      <w:pPr>
        <w:pStyle w:val="a3"/>
        <w:ind w:firstLine="567"/>
        <w:jc w:val="both"/>
        <w:rPr>
          <w:rFonts w:ascii="Times New Roman" w:eastAsia="Times New Roman" w:hAnsi="Times New Roman" w:cs="Times New Roman"/>
          <w:sz w:val="28"/>
          <w:szCs w:val="28"/>
        </w:rPr>
      </w:pPr>
    </w:p>
    <w:p w14:paraId="20E4B7D6" w14:textId="77777777" w:rsidR="00EE06F6" w:rsidRDefault="00000000">
      <w:pPr>
        <w:pStyle w:val="a3"/>
        <w:ind w:firstLine="567"/>
        <w:jc w:val="center"/>
        <w:rPr>
          <w:b/>
          <w:bCs/>
        </w:rPr>
      </w:pPr>
      <w:r>
        <w:rPr>
          <w:rFonts w:ascii="Times New Roman" w:eastAsia="Times New Roman" w:hAnsi="Times New Roman" w:cs="Times New Roman"/>
          <w:b/>
          <w:bCs/>
          <w:sz w:val="28"/>
          <w:szCs w:val="28"/>
        </w:rPr>
        <w:t>4. Требования к отчетности о расходовании субсидии</w:t>
      </w:r>
    </w:p>
    <w:p w14:paraId="016D52E1" w14:textId="77777777" w:rsidR="00EE06F6" w:rsidRDefault="00EE06F6">
      <w:pPr>
        <w:pStyle w:val="a3"/>
        <w:ind w:firstLine="567"/>
        <w:jc w:val="both"/>
      </w:pPr>
    </w:p>
    <w:p w14:paraId="5A1135D0" w14:textId="77777777" w:rsidR="00EE06F6" w:rsidRDefault="00000000">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Получатели субсидий ежеквартально, в срок не позднее последнего рабочего дня месяца, следующего за отчетным кварталом, представляют в администрацию сельского поселения финансовый отчет о целевом использовании денежных средств по форме согласно приложению 2 к настоящему Порядку или по форме, предусмотренной договором,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14:paraId="614A4F9E" w14:textId="77777777" w:rsidR="00EE06F6" w:rsidRDefault="00EE06F6">
      <w:pPr>
        <w:pStyle w:val="a3"/>
        <w:ind w:firstLine="567"/>
        <w:jc w:val="both"/>
        <w:rPr>
          <w:rFonts w:ascii="Times New Roman" w:eastAsia="Times New Roman" w:hAnsi="Times New Roman" w:cs="Times New Roman"/>
          <w:sz w:val="28"/>
          <w:szCs w:val="28"/>
        </w:rPr>
      </w:pPr>
    </w:p>
    <w:p w14:paraId="7ADD4AA5" w14:textId="77777777" w:rsidR="00EE06F6" w:rsidRDefault="00000000">
      <w:pPr>
        <w:pStyle w:val="a3"/>
        <w:ind w:firstLine="567"/>
        <w:jc w:val="center"/>
        <w:rPr>
          <w:rFonts w:ascii="Times New Roman" w:hAnsi="Times New Roman" w:cs="Times New Roman"/>
          <w:b/>
          <w:bCs/>
          <w:sz w:val="28"/>
          <w:szCs w:val="28"/>
        </w:rPr>
      </w:pPr>
      <w:r>
        <w:rPr>
          <w:rFonts w:ascii="Times New Roman" w:eastAsia="Times New Roman" w:hAnsi="Times New Roman" w:cs="Times New Roman"/>
          <w:b/>
          <w:bCs/>
          <w:sz w:val="28"/>
          <w:szCs w:val="28"/>
        </w:rPr>
        <w:t>5. Требования об осуществлении контроля за соблюдением условий, целей и порядка предоставления субсидии и ответственности за их нарушение</w:t>
      </w:r>
    </w:p>
    <w:p w14:paraId="16858B83" w14:textId="77777777" w:rsidR="00EE06F6" w:rsidRDefault="00EE06F6">
      <w:pPr>
        <w:pStyle w:val="a3"/>
        <w:ind w:firstLine="567"/>
        <w:jc w:val="both"/>
      </w:pPr>
    </w:p>
    <w:p w14:paraId="1C45E5E7" w14:textId="77777777" w:rsidR="00EE06F6" w:rsidRDefault="00000000">
      <w:pPr>
        <w:pStyle w:val="a3"/>
        <w:ind w:firstLine="567"/>
        <w:jc w:val="both"/>
      </w:pPr>
      <w:r>
        <w:rPr>
          <w:rFonts w:ascii="Times New Roman" w:eastAsia="Times New Roman" w:hAnsi="Times New Roman" w:cs="Times New Roman"/>
          <w:sz w:val="28"/>
          <w:szCs w:val="28"/>
        </w:rPr>
        <w:t>5.1. Субсидия подлежит возврату в бюджет сельского поселения в следующих случаях:</w:t>
      </w:r>
    </w:p>
    <w:p w14:paraId="40918311" w14:textId="77777777" w:rsidR="00EE06F6" w:rsidRDefault="00000000">
      <w:pPr>
        <w:pStyle w:val="a3"/>
        <w:ind w:firstLine="567"/>
        <w:jc w:val="both"/>
      </w:pPr>
      <w:r>
        <w:rPr>
          <w:rFonts w:ascii="Times New Roman" w:eastAsia="Times New Roman" w:hAnsi="Times New Roman" w:cs="Times New Roman"/>
          <w:sz w:val="28"/>
          <w:szCs w:val="28"/>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14:paraId="295E0D33" w14:textId="77777777" w:rsidR="00EE06F6" w:rsidRDefault="00000000">
      <w:pPr>
        <w:pStyle w:val="a3"/>
        <w:ind w:firstLine="567"/>
        <w:jc w:val="both"/>
      </w:pPr>
      <w:r>
        <w:rPr>
          <w:rFonts w:ascii="Times New Roman" w:eastAsia="Times New Roman" w:hAnsi="Times New Roman" w:cs="Times New Roman"/>
          <w:sz w:val="28"/>
          <w:szCs w:val="28"/>
        </w:rPr>
        <w:t>2) нецелевого использования получателем субсидии предоставленных денежных средств, в том числе выявленного по результатам контроля администрации сельского поселения и органами муниципального финансового контроля;</w:t>
      </w:r>
    </w:p>
    <w:p w14:paraId="182D3831" w14:textId="77777777" w:rsidR="00EE06F6" w:rsidRDefault="00000000">
      <w:pPr>
        <w:pStyle w:val="a3"/>
        <w:ind w:firstLine="567"/>
        <w:jc w:val="both"/>
      </w:pPr>
      <w:r>
        <w:rPr>
          <w:rFonts w:ascii="Times New Roman" w:eastAsia="Times New Roman" w:hAnsi="Times New Roman" w:cs="Times New Roman"/>
          <w:sz w:val="28"/>
          <w:szCs w:val="28"/>
        </w:rPr>
        <w:t>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сельского поселения;</w:t>
      </w:r>
    </w:p>
    <w:p w14:paraId="19D18166" w14:textId="77777777" w:rsidR="00EE06F6" w:rsidRDefault="00000000">
      <w:pPr>
        <w:pStyle w:val="a3"/>
        <w:ind w:firstLine="567"/>
        <w:jc w:val="both"/>
      </w:pPr>
      <w:r>
        <w:rPr>
          <w:rFonts w:ascii="Times New Roman" w:eastAsia="Times New Roman" w:hAnsi="Times New Roman" w:cs="Times New Roman"/>
          <w:sz w:val="28"/>
          <w:szCs w:val="28"/>
        </w:rPr>
        <w:t>4) выявления факта предоставления недостоверных сведений для получения средств и (или) документов, подтверждающих затраты;</w:t>
      </w:r>
    </w:p>
    <w:p w14:paraId="155DF87B" w14:textId="77777777" w:rsidR="00EE06F6" w:rsidRDefault="00000000">
      <w:pPr>
        <w:pStyle w:val="a3"/>
        <w:ind w:firstLine="567"/>
        <w:jc w:val="both"/>
      </w:pPr>
      <w:r>
        <w:rPr>
          <w:rFonts w:ascii="Times New Roman" w:eastAsia="Times New Roman" w:hAnsi="Times New Roman" w:cs="Times New Roman"/>
          <w:sz w:val="28"/>
          <w:szCs w:val="28"/>
        </w:rPr>
        <w:t>5) реорганизации или банкротства получателя субсидии;</w:t>
      </w:r>
    </w:p>
    <w:p w14:paraId="511232AA" w14:textId="77777777" w:rsidR="00EE06F6" w:rsidRDefault="00000000">
      <w:pPr>
        <w:pStyle w:val="a3"/>
        <w:ind w:firstLine="567"/>
        <w:jc w:val="both"/>
      </w:pPr>
      <w:r>
        <w:rPr>
          <w:rFonts w:ascii="Times New Roman" w:eastAsia="Times New Roman" w:hAnsi="Times New Roman" w:cs="Times New Roman"/>
          <w:sz w:val="28"/>
          <w:szCs w:val="28"/>
        </w:rPr>
        <w:t xml:space="preserve">6) нарушения получателем субсидии условий, установленных при ее предоставлении, выявленного по фактам проверок, проведенных </w:t>
      </w:r>
      <w:r>
        <w:rPr>
          <w:rFonts w:ascii="Times New Roman" w:eastAsia="Times New Roman" w:hAnsi="Times New Roman" w:cs="Times New Roman"/>
          <w:sz w:val="28"/>
          <w:szCs w:val="28"/>
        </w:rPr>
        <w:lastRenderedPageBreak/>
        <w:t>администрацией сельского поселения и органами муниципального финансового контроля;</w:t>
      </w:r>
    </w:p>
    <w:p w14:paraId="422E9580" w14:textId="77777777" w:rsidR="00EE06F6" w:rsidRDefault="00000000">
      <w:pPr>
        <w:pStyle w:val="a3"/>
        <w:ind w:firstLine="567"/>
        <w:jc w:val="both"/>
      </w:pPr>
      <w:r>
        <w:rPr>
          <w:rFonts w:ascii="Times New Roman" w:eastAsia="Times New Roman" w:hAnsi="Times New Roman" w:cs="Times New Roman"/>
          <w:sz w:val="28"/>
          <w:szCs w:val="28"/>
        </w:rPr>
        <w:t>7) в иных случаях, предусмотренных действующим законодательством.</w:t>
      </w:r>
    </w:p>
    <w:p w14:paraId="102A1F01" w14:textId="77777777" w:rsidR="00EE06F6" w:rsidRDefault="00000000">
      <w:pPr>
        <w:pStyle w:val="a3"/>
        <w:ind w:firstLine="567"/>
        <w:jc w:val="both"/>
      </w:pPr>
      <w:r>
        <w:rPr>
          <w:rFonts w:ascii="Times New Roman" w:eastAsia="Times New Roman" w:hAnsi="Times New Roman" w:cs="Times New Roman"/>
          <w:sz w:val="28"/>
          <w:szCs w:val="28"/>
        </w:rPr>
        <w:t>5.2.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14:paraId="3AF41220" w14:textId="77777777" w:rsidR="00EE06F6" w:rsidRDefault="00000000">
      <w:pPr>
        <w:pStyle w:val="a3"/>
        <w:ind w:firstLine="567"/>
        <w:jc w:val="both"/>
      </w:pPr>
      <w:r>
        <w:rPr>
          <w:rFonts w:ascii="Times New Roman" w:eastAsia="Times New Roman" w:hAnsi="Times New Roman" w:cs="Times New Roman"/>
          <w:sz w:val="28"/>
          <w:szCs w:val="28"/>
        </w:rPr>
        <w:t>5.3. Возврат денежных средств осуществляется получателем субсидии в течение 10 (десяти) рабочих дней с момента получения акта проверки.</w:t>
      </w:r>
    </w:p>
    <w:p w14:paraId="40682845"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5.4.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3.1. настоящего Порядка, осуществляется получателем субсидии в течение 10 (десяти) рабочих дней со дня предоставления им установленной отчетности.</w:t>
      </w:r>
    </w:p>
    <w:p w14:paraId="76DDC651"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5.5.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14:paraId="350DF6CE"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5.6. Обязательные проверки соблюдения условий, целей и порядка предоставления субсидии ее получателями осуществляются администрацией сельского поселения и органами муниципального финансового контроля в порядке, определенном муниципальными правовыми актами.</w:t>
      </w:r>
    </w:p>
    <w:p w14:paraId="73C20D88" w14:textId="77777777" w:rsidR="00EE06F6" w:rsidRDefault="00000000">
      <w:pPr>
        <w:pStyle w:val="a3"/>
        <w:ind w:firstLine="567"/>
        <w:jc w:val="both"/>
        <w:rPr>
          <w:rFonts w:ascii="Times New Roman" w:hAnsi="Times New Roman" w:cs="Times New Roman"/>
          <w:sz w:val="28"/>
          <w:szCs w:val="28"/>
        </w:rPr>
      </w:pPr>
      <w:r>
        <w:rPr>
          <w:rFonts w:ascii="Times New Roman" w:eastAsia="Times New Roman" w:hAnsi="Times New Roman" w:cs="Times New Roman"/>
          <w:sz w:val="28"/>
          <w:szCs w:val="28"/>
        </w:rPr>
        <w:t>5.7.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14:paraId="768E0C4B" w14:textId="77777777" w:rsidR="00EE06F6" w:rsidRDefault="00000000">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 Получатель субсидии несет полную ответственность за недостоверность предоставляемых в администрацию сельского поселения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14:paraId="427A9D0C" w14:textId="77777777" w:rsidR="00EE06F6" w:rsidRDefault="00EE06F6">
      <w:pPr>
        <w:pStyle w:val="a3"/>
        <w:ind w:firstLine="567"/>
        <w:jc w:val="both"/>
        <w:rPr>
          <w:rFonts w:ascii="Times New Roman" w:eastAsia="Times New Roman" w:hAnsi="Times New Roman" w:cs="Times New Roman"/>
          <w:sz w:val="28"/>
          <w:szCs w:val="28"/>
        </w:rPr>
      </w:pPr>
    </w:p>
    <w:p w14:paraId="74E79C50" w14:textId="77777777" w:rsidR="00EE06F6" w:rsidRDefault="00EE06F6">
      <w:pPr>
        <w:pStyle w:val="a3"/>
        <w:ind w:firstLine="567"/>
        <w:jc w:val="both"/>
        <w:rPr>
          <w:rFonts w:ascii="Times New Roman" w:eastAsia="Times New Roman" w:hAnsi="Times New Roman" w:cs="Times New Roman"/>
          <w:sz w:val="28"/>
          <w:szCs w:val="28"/>
        </w:rPr>
      </w:pPr>
    </w:p>
    <w:p w14:paraId="7464A9C9" w14:textId="77777777" w:rsidR="00EE06F6" w:rsidRDefault="00EE06F6">
      <w:pPr>
        <w:pStyle w:val="a3"/>
        <w:ind w:firstLine="567"/>
        <w:jc w:val="both"/>
        <w:rPr>
          <w:rFonts w:ascii="Times New Roman" w:eastAsia="Times New Roman" w:hAnsi="Times New Roman" w:cs="Times New Roman"/>
          <w:sz w:val="28"/>
          <w:szCs w:val="28"/>
        </w:rPr>
      </w:pPr>
    </w:p>
    <w:p w14:paraId="54D2869E" w14:textId="77777777" w:rsidR="00EE06F6" w:rsidRDefault="00EE06F6">
      <w:pPr>
        <w:pStyle w:val="a3"/>
        <w:ind w:firstLine="567"/>
        <w:jc w:val="both"/>
        <w:rPr>
          <w:rFonts w:ascii="Times New Roman" w:eastAsia="Times New Roman" w:hAnsi="Times New Roman" w:cs="Times New Roman"/>
          <w:sz w:val="28"/>
          <w:szCs w:val="28"/>
        </w:rPr>
      </w:pPr>
    </w:p>
    <w:p w14:paraId="2B834C51" w14:textId="77777777" w:rsidR="00EE06F6" w:rsidRDefault="00EE06F6">
      <w:pPr>
        <w:pStyle w:val="a3"/>
        <w:ind w:firstLine="567"/>
        <w:jc w:val="both"/>
        <w:rPr>
          <w:rFonts w:ascii="Times New Roman" w:eastAsia="Times New Roman" w:hAnsi="Times New Roman" w:cs="Times New Roman"/>
          <w:sz w:val="28"/>
          <w:szCs w:val="28"/>
        </w:rPr>
      </w:pPr>
    </w:p>
    <w:p w14:paraId="67138EFF" w14:textId="77777777" w:rsidR="00EE06F6" w:rsidRDefault="00EE06F6">
      <w:pPr>
        <w:pStyle w:val="a3"/>
        <w:ind w:firstLine="567"/>
        <w:jc w:val="both"/>
        <w:rPr>
          <w:rFonts w:ascii="Times New Roman" w:eastAsia="Times New Roman" w:hAnsi="Times New Roman" w:cs="Times New Roman"/>
          <w:sz w:val="28"/>
          <w:szCs w:val="28"/>
        </w:rPr>
      </w:pPr>
    </w:p>
    <w:p w14:paraId="7461C917" w14:textId="77777777" w:rsidR="00EE06F6" w:rsidRDefault="00EE06F6">
      <w:pPr>
        <w:pStyle w:val="a3"/>
        <w:ind w:firstLine="567"/>
        <w:jc w:val="both"/>
        <w:rPr>
          <w:rFonts w:ascii="Times New Roman" w:eastAsia="Times New Roman" w:hAnsi="Times New Roman" w:cs="Times New Roman"/>
          <w:sz w:val="28"/>
          <w:szCs w:val="28"/>
        </w:rPr>
      </w:pPr>
    </w:p>
    <w:p w14:paraId="68E8A229" w14:textId="77777777" w:rsidR="00244F3F" w:rsidRDefault="00244F3F" w:rsidP="00244F3F">
      <w:pPr>
        <w:pStyle w:val="a3"/>
        <w:ind w:left="3969"/>
        <w:jc w:val="right"/>
        <w:rPr>
          <w:rFonts w:ascii="Times New Roman" w:eastAsia="Times New Roman" w:hAnsi="Times New Roman" w:cs="Times New Roman"/>
        </w:rPr>
      </w:pPr>
    </w:p>
    <w:p w14:paraId="230B9DF1" w14:textId="77777777" w:rsidR="00F62C5B" w:rsidRDefault="00F62C5B" w:rsidP="00244F3F">
      <w:pPr>
        <w:pStyle w:val="a3"/>
        <w:ind w:left="3969"/>
        <w:jc w:val="right"/>
        <w:rPr>
          <w:rFonts w:ascii="Times New Roman" w:eastAsia="Times New Roman" w:hAnsi="Times New Roman" w:cs="Times New Roman"/>
        </w:rPr>
      </w:pPr>
    </w:p>
    <w:p w14:paraId="755B4A43" w14:textId="77777777" w:rsidR="00F62C5B" w:rsidRDefault="00F62C5B" w:rsidP="00244F3F">
      <w:pPr>
        <w:pStyle w:val="a3"/>
        <w:ind w:left="3969"/>
        <w:jc w:val="right"/>
        <w:rPr>
          <w:rFonts w:ascii="Times New Roman" w:eastAsia="Times New Roman" w:hAnsi="Times New Roman" w:cs="Times New Roman"/>
        </w:rPr>
      </w:pPr>
    </w:p>
    <w:p w14:paraId="1E905F24" w14:textId="77777777" w:rsidR="00F62C5B" w:rsidRDefault="00F62C5B" w:rsidP="00244F3F">
      <w:pPr>
        <w:pStyle w:val="a3"/>
        <w:ind w:left="3969"/>
        <w:jc w:val="right"/>
        <w:rPr>
          <w:rFonts w:ascii="Times New Roman" w:eastAsia="Times New Roman" w:hAnsi="Times New Roman" w:cs="Times New Roman"/>
        </w:rPr>
      </w:pPr>
    </w:p>
    <w:p w14:paraId="1A296113" w14:textId="77777777" w:rsidR="00F62C5B" w:rsidRDefault="00F62C5B" w:rsidP="00244F3F">
      <w:pPr>
        <w:pStyle w:val="a3"/>
        <w:ind w:left="3969"/>
        <w:jc w:val="right"/>
        <w:rPr>
          <w:rFonts w:ascii="Times New Roman" w:eastAsia="Times New Roman" w:hAnsi="Times New Roman" w:cs="Times New Roman"/>
        </w:rPr>
      </w:pPr>
    </w:p>
    <w:p w14:paraId="372A22D0" w14:textId="77777777" w:rsidR="00F62C5B" w:rsidRDefault="00F62C5B" w:rsidP="00244F3F">
      <w:pPr>
        <w:pStyle w:val="a3"/>
        <w:ind w:left="3969"/>
        <w:jc w:val="right"/>
        <w:rPr>
          <w:rFonts w:ascii="Times New Roman" w:eastAsia="Times New Roman" w:hAnsi="Times New Roman" w:cs="Times New Roman"/>
        </w:rPr>
      </w:pPr>
    </w:p>
    <w:p w14:paraId="4AFB701E" w14:textId="77777777" w:rsidR="00F62C5B" w:rsidRDefault="00F62C5B" w:rsidP="00244F3F">
      <w:pPr>
        <w:pStyle w:val="a3"/>
        <w:ind w:left="3969"/>
        <w:jc w:val="right"/>
        <w:rPr>
          <w:rFonts w:ascii="Times New Roman" w:eastAsia="Times New Roman" w:hAnsi="Times New Roman" w:cs="Times New Roman"/>
        </w:rPr>
      </w:pPr>
    </w:p>
    <w:p w14:paraId="14816DC2" w14:textId="77777777" w:rsidR="00F62C5B" w:rsidRDefault="00F62C5B" w:rsidP="00244F3F">
      <w:pPr>
        <w:pStyle w:val="a3"/>
        <w:ind w:left="3969"/>
        <w:jc w:val="right"/>
        <w:rPr>
          <w:rFonts w:ascii="Times New Roman" w:eastAsia="Times New Roman" w:hAnsi="Times New Roman" w:cs="Times New Roman"/>
        </w:rPr>
      </w:pPr>
    </w:p>
    <w:p w14:paraId="27AD9D10" w14:textId="77777777" w:rsidR="00F62C5B" w:rsidRDefault="00F62C5B" w:rsidP="00244F3F">
      <w:pPr>
        <w:pStyle w:val="a3"/>
        <w:ind w:left="3969"/>
        <w:jc w:val="right"/>
        <w:rPr>
          <w:rFonts w:ascii="Times New Roman" w:eastAsia="Times New Roman" w:hAnsi="Times New Roman" w:cs="Times New Roman"/>
        </w:rPr>
      </w:pPr>
    </w:p>
    <w:p w14:paraId="2834F802" w14:textId="77777777" w:rsidR="00F62C5B" w:rsidRDefault="00F62C5B" w:rsidP="00244F3F">
      <w:pPr>
        <w:pStyle w:val="a3"/>
        <w:ind w:left="3969"/>
        <w:jc w:val="right"/>
        <w:rPr>
          <w:rFonts w:ascii="Times New Roman" w:eastAsia="Times New Roman" w:hAnsi="Times New Roman" w:cs="Times New Roman"/>
        </w:rPr>
      </w:pPr>
    </w:p>
    <w:p w14:paraId="1533C9C2" w14:textId="77777777" w:rsidR="00F62C5B" w:rsidRDefault="00F62C5B" w:rsidP="00244F3F">
      <w:pPr>
        <w:pStyle w:val="a3"/>
        <w:ind w:left="3969"/>
        <w:jc w:val="right"/>
        <w:rPr>
          <w:rFonts w:ascii="Times New Roman" w:eastAsia="Times New Roman" w:hAnsi="Times New Roman" w:cs="Times New Roman"/>
        </w:rPr>
      </w:pPr>
    </w:p>
    <w:p w14:paraId="666C6C3E" w14:textId="202FE81F" w:rsidR="00EE06F6" w:rsidRPr="00244F3F" w:rsidRDefault="00000000" w:rsidP="00244F3F">
      <w:pPr>
        <w:pStyle w:val="a3"/>
        <w:ind w:left="3969"/>
        <w:jc w:val="right"/>
        <w:rPr>
          <w:rFonts w:ascii="Times New Roman" w:eastAsia="Times New Roman" w:hAnsi="Times New Roman" w:cs="Times New Roman"/>
        </w:rPr>
      </w:pPr>
      <w:r w:rsidRPr="00244F3F">
        <w:rPr>
          <w:rFonts w:ascii="Times New Roman" w:eastAsia="Times New Roman" w:hAnsi="Times New Roman" w:cs="Times New Roman"/>
        </w:rPr>
        <w:lastRenderedPageBreak/>
        <w:t>Приложение 1</w:t>
      </w:r>
    </w:p>
    <w:p w14:paraId="68816E26" w14:textId="77777777" w:rsidR="00EE06F6" w:rsidRPr="00244F3F" w:rsidRDefault="00000000" w:rsidP="00244F3F">
      <w:pPr>
        <w:pStyle w:val="a3"/>
        <w:ind w:left="3969"/>
        <w:jc w:val="right"/>
        <w:rPr>
          <w:rFonts w:ascii="Times New Roman" w:eastAsia="Times New Roman" w:hAnsi="Times New Roman" w:cs="Times New Roman"/>
        </w:rPr>
      </w:pPr>
      <w:r w:rsidRPr="00244F3F">
        <w:rPr>
          <w:rFonts w:ascii="Times New Roman" w:eastAsia="Times New Roman" w:hAnsi="Times New Roman" w:cs="Times New Roman"/>
        </w:rPr>
        <w:t>к Порядку и перечню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486B89A9" w14:textId="77777777" w:rsidR="00EE06F6" w:rsidRDefault="00EE06F6">
      <w:pPr>
        <w:pStyle w:val="a3"/>
        <w:ind w:firstLine="567"/>
        <w:jc w:val="both"/>
        <w:rPr>
          <w:rFonts w:ascii="Times New Roman" w:eastAsia="Times New Roman" w:hAnsi="Times New Roman" w:cs="Times New Roman"/>
          <w:sz w:val="28"/>
          <w:szCs w:val="28"/>
        </w:rPr>
      </w:pPr>
    </w:p>
    <w:p w14:paraId="543F6C70" w14:textId="77777777" w:rsidR="00244F3F" w:rsidRDefault="00244F3F">
      <w:pPr>
        <w:pStyle w:val="a3"/>
        <w:ind w:firstLine="567"/>
        <w:jc w:val="both"/>
        <w:rPr>
          <w:rFonts w:ascii="Times New Roman" w:eastAsia="Times New Roman" w:hAnsi="Times New Roman" w:cs="Times New Roman"/>
          <w:sz w:val="28"/>
          <w:szCs w:val="28"/>
        </w:rPr>
      </w:pPr>
    </w:p>
    <w:p w14:paraId="608CFAC6" w14:textId="77777777" w:rsidR="00EE06F6" w:rsidRPr="00244F3F" w:rsidRDefault="00000000" w:rsidP="00244F3F">
      <w:pPr>
        <w:pStyle w:val="a3"/>
        <w:jc w:val="center"/>
        <w:rPr>
          <w:b/>
          <w:bCs/>
          <w:sz w:val="28"/>
          <w:szCs w:val="28"/>
        </w:rPr>
      </w:pPr>
      <w:r w:rsidRPr="00244F3F">
        <w:rPr>
          <w:rFonts w:ascii="Times New Roman" w:eastAsia="Times New Roman" w:hAnsi="Times New Roman" w:cs="Times New Roman"/>
          <w:b/>
          <w:bCs/>
          <w:sz w:val="28"/>
          <w:szCs w:val="28"/>
        </w:rPr>
        <w:t>Заявление</w:t>
      </w:r>
    </w:p>
    <w:p w14:paraId="459C8DE3" w14:textId="2CE1D2F1" w:rsidR="00EE06F6" w:rsidRPr="00244F3F" w:rsidRDefault="00000000" w:rsidP="00244F3F">
      <w:pPr>
        <w:pStyle w:val="a3"/>
        <w:jc w:val="center"/>
        <w:rPr>
          <w:sz w:val="28"/>
          <w:szCs w:val="28"/>
        </w:rPr>
      </w:pPr>
      <w:r w:rsidRPr="00244F3F">
        <w:rPr>
          <w:rFonts w:ascii="Times New Roman" w:eastAsia="Times New Roman" w:hAnsi="Times New Roman" w:cs="Times New Roman"/>
          <w:sz w:val="28"/>
          <w:szCs w:val="28"/>
        </w:rPr>
        <w:t>на предоставление субсидии для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многоквартирном доме</w:t>
      </w:r>
    </w:p>
    <w:p w14:paraId="21FC1DC0" w14:textId="11522605" w:rsidR="00EE06F6" w:rsidRPr="00244F3F" w:rsidRDefault="00000000" w:rsidP="00244F3F">
      <w:pPr>
        <w:pStyle w:val="a3"/>
        <w:jc w:val="right"/>
        <w:rPr>
          <w:rFonts w:ascii="Times New Roman" w:hAnsi="Times New Roman" w:cs="Times New Roman"/>
          <w:sz w:val="28"/>
          <w:szCs w:val="28"/>
        </w:rPr>
      </w:pPr>
      <w:r w:rsidRPr="00244F3F">
        <w:rPr>
          <w:rFonts w:ascii="Times New Roman" w:eastAsia="Times New Roman" w:hAnsi="Times New Roman" w:cs="Times New Roman"/>
          <w:sz w:val="28"/>
          <w:szCs w:val="28"/>
        </w:rPr>
        <w:t>_______________________________________</w:t>
      </w:r>
    </w:p>
    <w:p w14:paraId="16D101B7" w14:textId="38727B8A" w:rsidR="00EE06F6" w:rsidRPr="00244F3F" w:rsidRDefault="00000000" w:rsidP="00244F3F">
      <w:pPr>
        <w:pStyle w:val="a3"/>
        <w:jc w:val="right"/>
        <w:rPr>
          <w:rFonts w:ascii="Times New Roman" w:hAnsi="Times New Roman" w:cs="Times New Roman"/>
          <w:sz w:val="28"/>
          <w:szCs w:val="28"/>
        </w:rPr>
      </w:pPr>
      <w:r w:rsidRPr="00244F3F">
        <w:rPr>
          <w:rFonts w:ascii="Times New Roman" w:eastAsia="Times New Roman" w:hAnsi="Times New Roman" w:cs="Times New Roman"/>
          <w:sz w:val="28"/>
          <w:szCs w:val="28"/>
        </w:rPr>
        <w:t>(полное наименование организации)</w:t>
      </w:r>
    </w:p>
    <w:p w14:paraId="6B3B918F" w14:textId="6351A6C6" w:rsidR="00EE06F6" w:rsidRPr="00244F3F" w:rsidRDefault="00000000" w:rsidP="00244F3F">
      <w:pPr>
        <w:pStyle w:val="a3"/>
        <w:jc w:val="right"/>
        <w:rPr>
          <w:rFonts w:ascii="Times New Roman" w:hAnsi="Times New Roman" w:cs="Times New Roman"/>
          <w:sz w:val="28"/>
          <w:szCs w:val="28"/>
        </w:rPr>
      </w:pPr>
      <w:r w:rsidRPr="00244F3F">
        <w:rPr>
          <w:rFonts w:ascii="Times New Roman" w:eastAsia="Times New Roman" w:hAnsi="Times New Roman" w:cs="Times New Roman"/>
          <w:sz w:val="28"/>
          <w:szCs w:val="28"/>
        </w:rPr>
        <w:t>_______________________________________</w:t>
      </w:r>
    </w:p>
    <w:p w14:paraId="6C394A3E" w14:textId="3D0D0B2C" w:rsidR="00EE06F6" w:rsidRPr="00244F3F" w:rsidRDefault="00000000" w:rsidP="00244F3F">
      <w:pPr>
        <w:pStyle w:val="a3"/>
        <w:jc w:val="right"/>
        <w:rPr>
          <w:rFonts w:ascii="Times New Roman" w:hAnsi="Times New Roman" w:cs="Times New Roman"/>
          <w:sz w:val="28"/>
          <w:szCs w:val="28"/>
        </w:rPr>
      </w:pPr>
      <w:r w:rsidRPr="00244F3F">
        <w:rPr>
          <w:rFonts w:ascii="Times New Roman" w:eastAsia="Times New Roman" w:hAnsi="Times New Roman" w:cs="Times New Roman"/>
          <w:sz w:val="28"/>
          <w:szCs w:val="28"/>
        </w:rPr>
        <w:t>ИНН юридического лица (при наличии)</w:t>
      </w:r>
    </w:p>
    <w:p w14:paraId="6CE21C04" w14:textId="67DAA9B8" w:rsidR="00EE06F6" w:rsidRPr="00244F3F" w:rsidRDefault="00000000" w:rsidP="00244F3F">
      <w:pPr>
        <w:pStyle w:val="a3"/>
        <w:jc w:val="right"/>
        <w:rPr>
          <w:rFonts w:ascii="Times New Roman" w:hAnsi="Times New Roman" w:cs="Times New Roman"/>
          <w:sz w:val="28"/>
          <w:szCs w:val="28"/>
        </w:rPr>
      </w:pPr>
      <w:r w:rsidRPr="00244F3F">
        <w:rPr>
          <w:rFonts w:ascii="Times New Roman" w:eastAsia="Times New Roman" w:hAnsi="Times New Roman" w:cs="Times New Roman"/>
          <w:sz w:val="28"/>
          <w:szCs w:val="28"/>
        </w:rPr>
        <w:t>_______________________________________</w:t>
      </w:r>
    </w:p>
    <w:p w14:paraId="3959AA15" w14:textId="77777777" w:rsidR="00EE06F6" w:rsidRPr="00244F3F" w:rsidRDefault="00000000" w:rsidP="00244F3F">
      <w:pPr>
        <w:pStyle w:val="a3"/>
        <w:jc w:val="right"/>
        <w:rPr>
          <w:rFonts w:ascii="Times New Roman" w:hAnsi="Times New Roman" w:cs="Times New Roman"/>
          <w:sz w:val="28"/>
          <w:szCs w:val="28"/>
        </w:rPr>
      </w:pPr>
      <w:r w:rsidRPr="00244F3F">
        <w:rPr>
          <w:rFonts w:ascii="Times New Roman" w:eastAsia="Times New Roman" w:hAnsi="Times New Roman" w:cs="Times New Roman"/>
          <w:sz w:val="28"/>
          <w:szCs w:val="28"/>
        </w:rPr>
        <w:t>(место нахождения юридического лица)</w:t>
      </w:r>
    </w:p>
    <w:p w14:paraId="5F606DE3" w14:textId="77777777" w:rsidR="00EE06F6" w:rsidRPr="00244F3F" w:rsidRDefault="00EE06F6" w:rsidP="00244F3F">
      <w:pPr>
        <w:pStyle w:val="a3"/>
        <w:rPr>
          <w:rFonts w:ascii="Times New Roman" w:hAnsi="Times New Roman" w:cs="Times New Roman"/>
          <w:sz w:val="28"/>
          <w:szCs w:val="28"/>
        </w:rPr>
      </w:pPr>
    </w:p>
    <w:p w14:paraId="11647728" w14:textId="4359E75D" w:rsidR="00EE06F6" w:rsidRPr="00244F3F" w:rsidRDefault="00000000" w:rsidP="00244F3F">
      <w:pPr>
        <w:pStyle w:val="a3"/>
        <w:jc w:val="both"/>
        <w:rPr>
          <w:rFonts w:ascii="Times New Roman" w:eastAsia="Times New Roman" w:hAnsi="Times New Roman" w:cs="Times New Roman"/>
          <w:sz w:val="28"/>
          <w:szCs w:val="28"/>
        </w:rPr>
      </w:pPr>
      <w:r w:rsidRPr="00244F3F">
        <w:rPr>
          <w:rFonts w:ascii="Times New Roman" w:eastAsia="Times New Roman" w:hAnsi="Times New Roman" w:cs="Times New Roman"/>
          <w:sz w:val="28"/>
          <w:szCs w:val="28"/>
        </w:rPr>
        <w:t xml:space="preserve">В целях реализации постановления администрации </w:t>
      </w:r>
      <w:r w:rsidR="0025057A" w:rsidRPr="00244F3F">
        <w:rPr>
          <w:rFonts w:ascii="Times New Roman" w:eastAsia="Times New Roman" w:hAnsi="Times New Roman" w:cs="Times New Roman"/>
          <w:sz w:val="28"/>
          <w:szCs w:val="28"/>
        </w:rPr>
        <w:t>Ездоченского</w:t>
      </w:r>
      <w:r w:rsidRPr="00244F3F">
        <w:rPr>
          <w:rFonts w:ascii="Times New Roman" w:eastAsia="Times New Roman" w:hAnsi="Times New Roman" w:cs="Times New Roman"/>
          <w:sz w:val="28"/>
          <w:szCs w:val="28"/>
        </w:rPr>
        <w:t xml:space="preserve"> сельского поселения муниципального района «Чернянский район» Белгородской области от </w:t>
      </w:r>
      <w:r w:rsidR="004E1F18">
        <w:rPr>
          <w:rFonts w:ascii="Times New Roman" w:eastAsia="Times New Roman" w:hAnsi="Times New Roman" w:cs="Times New Roman"/>
          <w:sz w:val="28"/>
          <w:szCs w:val="28"/>
        </w:rPr>
        <w:t>14</w:t>
      </w:r>
      <w:r w:rsidRPr="00244F3F">
        <w:rPr>
          <w:rFonts w:ascii="Times New Roman" w:eastAsia="Times New Roman" w:hAnsi="Times New Roman" w:cs="Times New Roman"/>
          <w:sz w:val="28"/>
          <w:szCs w:val="28"/>
        </w:rPr>
        <w:t xml:space="preserve"> </w:t>
      </w:r>
      <w:r w:rsidR="004E1F18">
        <w:rPr>
          <w:rFonts w:ascii="Times New Roman" w:eastAsia="Times New Roman" w:hAnsi="Times New Roman" w:cs="Times New Roman"/>
          <w:sz w:val="28"/>
          <w:szCs w:val="28"/>
        </w:rPr>
        <w:t xml:space="preserve">мая </w:t>
      </w:r>
      <w:r w:rsidRPr="00244F3F">
        <w:rPr>
          <w:rFonts w:ascii="Times New Roman" w:eastAsia="Times New Roman" w:hAnsi="Times New Roman" w:cs="Times New Roman"/>
          <w:sz w:val="28"/>
          <w:szCs w:val="28"/>
        </w:rPr>
        <w:t>2025 г. №</w:t>
      </w:r>
      <w:r w:rsidR="004E1F18">
        <w:rPr>
          <w:rFonts w:ascii="Times New Roman" w:eastAsia="Times New Roman" w:hAnsi="Times New Roman" w:cs="Times New Roman"/>
          <w:sz w:val="28"/>
          <w:szCs w:val="28"/>
        </w:rPr>
        <w:t xml:space="preserve"> 25</w:t>
      </w:r>
      <w:r w:rsidRPr="00244F3F">
        <w:rPr>
          <w:rFonts w:ascii="Times New Roman" w:eastAsia="Times New Roman" w:hAnsi="Times New Roman" w:cs="Times New Roman"/>
          <w:sz w:val="28"/>
          <w:szCs w:val="28"/>
        </w:rPr>
        <w:t xml:space="preserve"> «Об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прошу предоставить субсидию на выполнение работ по капитальному ремонту общего имущества в многоквартирном доме, расположенном по адресу:</w:t>
      </w:r>
    </w:p>
    <w:p w14:paraId="563BFD44" w14:textId="77777777" w:rsidR="00EE06F6" w:rsidRPr="00244F3F" w:rsidRDefault="00000000" w:rsidP="00244F3F">
      <w:pPr>
        <w:pStyle w:val="a3"/>
        <w:jc w:val="both"/>
        <w:rPr>
          <w:rFonts w:ascii="Times New Roman" w:eastAsia="Times New Roman" w:hAnsi="Times New Roman" w:cs="Times New Roman"/>
          <w:sz w:val="28"/>
          <w:szCs w:val="28"/>
        </w:rPr>
      </w:pPr>
      <w:r w:rsidRPr="00244F3F">
        <w:rPr>
          <w:rFonts w:ascii="Times New Roman" w:eastAsia="Times New Roman" w:hAnsi="Times New Roman" w:cs="Times New Roman"/>
          <w:sz w:val="28"/>
          <w:szCs w:val="28"/>
        </w:rPr>
        <w:t>___________________________________________________________</w:t>
      </w:r>
    </w:p>
    <w:p w14:paraId="566FFB55" w14:textId="77777777" w:rsidR="00EE06F6" w:rsidRPr="00244F3F" w:rsidRDefault="00000000" w:rsidP="00244F3F">
      <w:pPr>
        <w:pStyle w:val="a3"/>
        <w:jc w:val="center"/>
        <w:rPr>
          <w:rFonts w:ascii="Times New Roman" w:eastAsia="Times New Roman" w:hAnsi="Times New Roman" w:cs="Times New Roman"/>
          <w:sz w:val="28"/>
          <w:szCs w:val="28"/>
        </w:rPr>
      </w:pPr>
      <w:r w:rsidRPr="00244F3F">
        <w:rPr>
          <w:rFonts w:ascii="Times New Roman" w:eastAsia="Times New Roman" w:hAnsi="Times New Roman" w:cs="Times New Roman"/>
          <w:sz w:val="28"/>
          <w:szCs w:val="28"/>
        </w:rPr>
        <w:t>(полный адрес местонахождения многоквартирного дома)</w:t>
      </w:r>
    </w:p>
    <w:p w14:paraId="12D868A5" w14:textId="77777777" w:rsidR="00EE06F6" w:rsidRPr="00244F3F" w:rsidRDefault="00EE06F6" w:rsidP="00244F3F">
      <w:pPr>
        <w:pStyle w:val="a3"/>
        <w:jc w:val="both"/>
        <w:rPr>
          <w:rFonts w:ascii="Times New Roman" w:eastAsia="Times New Roman" w:hAnsi="Times New Roman" w:cs="Times New Roman"/>
          <w:sz w:val="28"/>
          <w:szCs w:val="28"/>
        </w:rPr>
      </w:pPr>
    </w:p>
    <w:p w14:paraId="2CEE8E8E" w14:textId="29BC6D8F" w:rsidR="00EE06F6" w:rsidRPr="00244F3F" w:rsidRDefault="00000000" w:rsidP="00244F3F">
      <w:pPr>
        <w:pStyle w:val="a3"/>
        <w:jc w:val="both"/>
        <w:rPr>
          <w:sz w:val="28"/>
          <w:szCs w:val="28"/>
        </w:rPr>
      </w:pPr>
      <w:r w:rsidRPr="00244F3F">
        <w:rPr>
          <w:rFonts w:ascii="Times New Roman" w:eastAsia="Times New Roman" w:hAnsi="Times New Roman" w:cs="Times New Roman"/>
          <w:sz w:val="28"/>
          <w:szCs w:val="28"/>
        </w:rPr>
        <w:t>Ф.И.О. руководителя __________________________________________</w:t>
      </w:r>
    </w:p>
    <w:p w14:paraId="5E47D0E2" w14:textId="40DF9DBA" w:rsidR="00EE06F6" w:rsidRPr="00244F3F" w:rsidRDefault="00000000" w:rsidP="00244F3F">
      <w:pPr>
        <w:pStyle w:val="a3"/>
        <w:jc w:val="both"/>
        <w:rPr>
          <w:sz w:val="28"/>
          <w:szCs w:val="28"/>
        </w:rPr>
      </w:pPr>
      <w:r w:rsidRPr="00244F3F">
        <w:rPr>
          <w:rFonts w:ascii="Times New Roman" w:eastAsia="Times New Roman" w:hAnsi="Times New Roman" w:cs="Times New Roman"/>
          <w:sz w:val="28"/>
          <w:szCs w:val="28"/>
        </w:rPr>
        <w:t>Ф.И.О. главного бухгалтера ____________________________________</w:t>
      </w:r>
    </w:p>
    <w:p w14:paraId="260091D1" w14:textId="260F7C2D" w:rsidR="00EE06F6" w:rsidRPr="00244F3F" w:rsidRDefault="00000000" w:rsidP="00244F3F">
      <w:pPr>
        <w:pStyle w:val="a3"/>
        <w:jc w:val="both"/>
        <w:rPr>
          <w:sz w:val="28"/>
          <w:szCs w:val="28"/>
        </w:rPr>
      </w:pPr>
      <w:r w:rsidRPr="00244F3F">
        <w:rPr>
          <w:rFonts w:ascii="Times New Roman" w:eastAsia="Times New Roman" w:hAnsi="Times New Roman" w:cs="Times New Roman"/>
          <w:sz w:val="28"/>
          <w:szCs w:val="28"/>
        </w:rPr>
        <w:t>Учредитель (при наличии) ______________________________________</w:t>
      </w:r>
    </w:p>
    <w:p w14:paraId="791F487C" w14:textId="0ABD0FE9" w:rsidR="00EE06F6" w:rsidRPr="00244F3F" w:rsidRDefault="00000000" w:rsidP="00244F3F">
      <w:pPr>
        <w:pStyle w:val="a3"/>
        <w:jc w:val="both"/>
        <w:rPr>
          <w:sz w:val="28"/>
          <w:szCs w:val="28"/>
        </w:rPr>
      </w:pPr>
      <w:r w:rsidRPr="00244F3F">
        <w:rPr>
          <w:rFonts w:ascii="Times New Roman" w:eastAsia="Times New Roman" w:hAnsi="Times New Roman" w:cs="Times New Roman"/>
          <w:sz w:val="28"/>
          <w:szCs w:val="28"/>
        </w:rPr>
        <w:t>Почтовый адрес организации ____________________________________</w:t>
      </w:r>
    </w:p>
    <w:p w14:paraId="0D7C67FC" w14:textId="0421F70E" w:rsidR="00EE06F6" w:rsidRPr="00244F3F" w:rsidRDefault="00000000" w:rsidP="00244F3F">
      <w:pPr>
        <w:pStyle w:val="a3"/>
        <w:jc w:val="both"/>
        <w:rPr>
          <w:sz w:val="28"/>
          <w:szCs w:val="28"/>
        </w:rPr>
      </w:pPr>
      <w:r w:rsidRPr="00244F3F">
        <w:rPr>
          <w:rFonts w:ascii="Times New Roman" w:eastAsia="Times New Roman" w:hAnsi="Times New Roman" w:cs="Times New Roman"/>
          <w:sz w:val="28"/>
          <w:szCs w:val="28"/>
        </w:rPr>
        <w:t>Контактный телефон ___________________________________________</w:t>
      </w:r>
    </w:p>
    <w:p w14:paraId="44401545" w14:textId="6EAD299A" w:rsidR="00EE06F6" w:rsidRPr="00244F3F" w:rsidRDefault="00000000" w:rsidP="00244F3F">
      <w:pPr>
        <w:pStyle w:val="a3"/>
        <w:jc w:val="both"/>
        <w:rPr>
          <w:sz w:val="28"/>
          <w:szCs w:val="28"/>
        </w:rPr>
      </w:pPr>
      <w:r w:rsidRPr="00244F3F">
        <w:rPr>
          <w:rFonts w:ascii="Times New Roman" w:eastAsia="Times New Roman" w:hAnsi="Times New Roman" w:cs="Times New Roman"/>
          <w:sz w:val="28"/>
          <w:szCs w:val="28"/>
        </w:rPr>
        <w:t xml:space="preserve">Е- </w:t>
      </w:r>
      <w:proofErr w:type="spellStart"/>
      <w:r w:rsidRPr="00244F3F">
        <w:rPr>
          <w:rFonts w:ascii="Times New Roman" w:eastAsia="Times New Roman" w:hAnsi="Times New Roman" w:cs="Times New Roman"/>
          <w:sz w:val="28"/>
          <w:szCs w:val="28"/>
        </w:rPr>
        <w:t>mail</w:t>
      </w:r>
      <w:proofErr w:type="spellEnd"/>
      <w:r w:rsidRPr="00244F3F">
        <w:rPr>
          <w:rFonts w:ascii="Times New Roman" w:eastAsia="Times New Roman" w:hAnsi="Times New Roman" w:cs="Times New Roman"/>
          <w:sz w:val="28"/>
          <w:szCs w:val="28"/>
        </w:rPr>
        <w:t xml:space="preserve"> _______________________________________________________</w:t>
      </w:r>
    </w:p>
    <w:p w14:paraId="75FD7265" w14:textId="6E7DE453" w:rsidR="00EE06F6" w:rsidRPr="00244F3F" w:rsidRDefault="00000000" w:rsidP="00244F3F">
      <w:pPr>
        <w:pStyle w:val="a3"/>
        <w:jc w:val="both"/>
        <w:rPr>
          <w:sz w:val="28"/>
          <w:szCs w:val="28"/>
        </w:rPr>
      </w:pPr>
      <w:r w:rsidRPr="00244F3F">
        <w:rPr>
          <w:rFonts w:ascii="Times New Roman" w:eastAsia="Times New Roman" w:hAnsi="Times New Roman" w:cs="Times New Roman"/>
          <w:sz w:val="28"/>
          <w:szCs w:val="28"/>
        </w:rPr>
        <w:t>Банковские реквизиты организации _______________________________</w:t>
      </w:r>
    </w:p>
    <w:p w14:paraId="71FAAF28" w14:textId="5DB2BBF7" w:rsidR="00EE06F6" w:rsidRPr="00244F3F" w:rsidRDefault="00000000" w:rsidP="00244F3F">
      <w:pPr>
        <w:pStyle w:val="a3"/>
        <w:jc w:val="both"/>
        <w:rPr>
          <w:sz w:val="28"/>
          <w:szCs w:val="28"/>
        </w:rPr>
      </w:pPr>
      <w:r w:rsidRPr="00244F3F">
        <w:rPr>
          <w:rFonts w:ascii="Times New Roman" w:eastAsia="Times New Roman" w:hAnsi="Times New Roman" w:cs="Times New Roman"/>
          <w:sz w:val="28"/>
          <w:szCs w:val="28"/>
        </w:rPr>
        <w:t>Приложения: _________________________________________________</w:t>
      </w:r>
      <w:r w:rsidR="00244F3F">
        <w:rPr>
          <w:rFonts w:ascii="Times New Roman" w:eastAsia="Times New Roman" w:hAnsi="Times New Roman" w:cs="Times New Roman"/>
          <w:sz w:val="28"/>
          <w:szCs w:val="28"/>
        </w:rPr>
        <w:t>_</w:t>
      </w:r>
    </w:p>
    <w:p w14:paraId="652886B3" w14:textId="70B9B598" w:rsidR="00EE06F6" w:rsidRPr="00244F3F" w:rsidRDefault="00000000" w:rsidP="00244F3F">
      <w:pPr>
        <w:pStyle w:val="a3"/>
        <w:jc w:val="both"/>
        <w:rPr>
          <w:sz w:val="28"/>
          <w:szCs w:val="28"/>
        </w:rPr>
      </w:pPr>
      <w:r w:rsidRPr="00244F3F">
        <w:rPr>
          <w:rFonts w:ascii="Times New Roman" w:eastAsia="Times New Roman" w:hAnsi="Times New Roman" w:cs="Times New Roman"/>
          <w:sz w:val="28"/>
          <w:szCs w:val="28"/>
        </w:rPr>
        <w:t>Подпись руководителя __________________________________________</w:t>
      </w:r>
    </w:p>
    <w:p w14:paraId="5EC46BE0" w14:textId="77777777" w:rsidR="00EE06F6" w:rsidRPr="00244F3F" w:rsidRDefault="00000000" w:rsidP="00244F3F">
      <w:pPr>
        <w:pStyle w:val="a3"/>
        <w:jc w:val="both"/>
        <w:rPr>
          <w:sz w:val="28"/>
          <w:szCs w:val="28"/>
        </w:rPr>
      </w:pPr>
      <w:r w:rsidRPr="00244F3F">
        <w:rPr>
          <w:rFonts w:ascii="Times New Roman" w:eastAsia="Times New Roman" w:hAnsi="Times New Roman" w:cs="Times New Roman"/>
          <w:sz w:val="28"/>
          <w:szCs w:val="28"/>
        </w:rPr>
        <w:t>Дата подачи заявки: _____________________________________________</w:t>
      </w:r>
    </w:p>
    <w:p w14:paraId="306B4AF7" w14:textId="77777777" w:rsidR="00EE06F6" w:rsidRPr="00244F3F" w:rsidRDefault="00EE06F6" w:rsidP="00244F3F">
      <w:pPr>
        <w:pStyle w:val="a3"/>
        <w:jc w:val="both"/>
        <w:rPr>
          <w:sz w:val="28"/>
          <w:szCs w:val="28"/>
        </w:rPr>
      </w:pPr>
    </w:p>
    <w:p w14:paraId="50A58FF7" w14:textId="77777777" w:rsidR="00EE06F6" w:rsidRPr="00244F3F" w:rsidRDefault="00EE06F6" w:rsidP="00244F3F">
      <w:pPr>
        <w:pStyle w:val="a3"/>
        <w:jc w:val="both"/>
        <w:rPr>
          <w:sz w:val="28"/>
          <w:szCs w:val="28"/>
        </w:rPr>
      </w:pPr>
    </w:p>
    <w:p w14:paraId="2AD44ECF" w14:textId="0AD606CA" w:rsidR="00EE06F6" w:rsidRDefault="00000000" w:rsidP="00244F3F">
      <w:pPr>
        <w:pStyle w:val="a3"/>
        <w:jc w:val="both"/>
        <w:rPr>
          <w:rFonts w:ascii="Times New Roman" w:eastAsia="Times New Roman" w:hAnsi="Times New Roman" w:cs="Times New Roman"/>
          <w:sz w:val="28"/>
          <w:szCs w:val="28"/>
        </w:rPr>
      </w:pPr>
      <w:proofErr w:type="spellStart"/>
      <w:r w:rsidRPr="00244F3F">
        <w:rPr>
          <w:rFonts w:ascii="Times New Roman" w:eastAsia="Times New Roman" w:hAnsi="Times New Roman" w:cs="Times New Roman"/>
          <w:sz w:val="28"/>
          <w:szCs w:val="28"/>
        </w:rPr>
        <w:t>м.п</w:t>
      </w:r>
      <w:proofErr w:type="spellEnd"/>
      <w:r w:rsidRPr="00244F3F">
        <w:rPr>
          <w:rFonts w:ascii="Times New Roman" w:eastAsia="Times New Roman" w:hAnsi="Times New Roman" w:cs="Times New Roman"/>
          <w:sz w:val="28"/>
          <w:szCs w:val="28"/>
        </w:rPr>
        <w:t>.</w:t>
      </w:r>
    </w:p>
    <w:p w14:paraId="0277C383" w14:textId="77777777" w:rsidR="00244F3F" w:rsidRDefault="00244F3F" w:rsidP="00244F3F">
      <w:pPr>
        <w:pStyle w:val="a3"/>
        <w:ind w:left="3969"/>
        <w:jc w:val="right"/>
        <w:rPr>
          <w:rFonts w:ascii="Times New Roman" w:eastAsia="Times New Roman" w:hAnsi="Times New Roman" w:cs="Times New Roman"/>
        </w:rPr>
      </w:pPr>
    </w:p>
    <w:p w14:paraId="2DE03198" w14:textId="6C61E414" w:rsidR="00EE06F6" w:rsidRPr="00244F3F" w:rsidRDefault="00000000" w:rsidP="00244F3F">
      <w:pPr>
        <w:pStyle w:val="a3"/>
        <w:ind w:left="3969"/>
        <w:jc w:val="right"/>
        <w:rPr>
          <w:rFonts w:ascii="Times New Roman" w:eastAsia="Times New Roman" w:hAnsi="Times New Roman" w:cs="Times New Roman"/>
        </w:rPr>
      </w:pPr>
      <w:r w:rsidRPr="00244F3F">
        <w:rPr>
          <w:rFonts w:ascii="Times New Roman" w:eastAsia="Times New Roman" w:hAnsi="Times New Roman" w:cs="Times New Roman"/>
        </w:rPr>
        <w:lastRenderedPageBreak/>
        <w:t>Приложение 2</w:t>
      </w:r>
    </w:p>
    <w:p w14:paraId="0CDB5842" w14:textId="77777777" w:rsidR="00EE06F6" w:rsidRPr="00244F3F" w:rsidRDefault="00000000" w:rsidP="00244F3F">
      <w:pPr>
        <w:pStyle w:val="a3"/>
        <w:ind w:left="3969"/>
        <w:jc w:val="right"/>
        <w:rPr>
          <w:rFonts w:ascii="Times New Roman" w:eastAsia="Times New Roman" w:hAnsi="Times New Roman" w:cs="Times New Roman"/>
        </w:rPr>
      </w:pPr>
      <w:r w:rsidRPr="00244F3F">
        <w:rPr>
          <w:rFonts w:ascii="Times New Roman" w:eastAsia="Times New Roman" w:hAnsi="Times New Roman" w:cs="Times New Roman"/>
        </w:rPr>
        <w:t>к Порядку и перечню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55D58CC1" w14:textId="77777777" w:rsidR="00EE06F6" w:rsidRDefault="00EE06F6">
      <w:pPr>
        <w:pStyle w:val="a3"/>
        <w:ind w:firstLine="567"/>
        <w:jc w:val="both"/>
        <w:rPr>
          <w:rFonts w:ascii="Times New Roman" w:eastAsia="Times New Roman" w:hAnsi="Times New Roman" w:cs="Times New Roman"/>
          <w:sz w:val="28"/>
          <w:szCs w:val="28"/>
        </w:rPr>
      </w:pPr>
    </w:p>
    <w:p w14:paraId="7C85AB77" w14:textId="77777777" w:rsidR="00EE06F6" w:rsidRDefault="00EE06F6">
      <w:pPr>
        <w:pStyle w:val="a3"/>
        <w:ind w:firstLine="567"/>
        <w:jc w:val="both"/>
        <w:rPr>
          <w:rFonts w:ascii="Times New Roman" w:eastAsia="Times New Roman" w:hAnsi="Times New Roman" w:cs="Times New Roman"/>
          <w:sz w:val="28"/>
          <w:szCs w:val="28"/>
        </w:rPr>
      </w:pPr>
    </w:p>
    <w:p w14:paraId="2F0FEEE4" w14:textId="77777777" w:rsidR="00EE06F6" w:rsidRDefault="00000000">
      <w:pPr>
        <w:pStyle w:val="a3"/>
        <w:ind w:firstLine="567"/>
        <w:jc w:val="center"/>
      </w:pPr>
      <w:r>
        <w:rPr>
          <w:rFonts w:ascii="Times New Roman" w:eastAsia="Times New Roman" w:hAnsi="Times New Roman" w:cs="Times New Roman"/>
          <w:sz w:val="28"/>
          <w:szCs w:val="28"/>
        </w:rPr>
        <w:t xml:space="preserve">Отчет </w:t>
      </w:r>
    </w:p>
    <w:p w14:paraId="114C61A5" w14:textId="60234D6B" w:rsidR="00EE06F6" w:rsidRDefault="00000000">
      <w:pPr>
        <w:pStyle w:val="a3"/>
        <w:ind w:firstLine="567"/>
        <w:jc w:val="center"/>
      </w:pPr>
      <w:r>
        <w:rPr>
          <w:rFonts w:ascii="Times New Roman" w:eastAsia="Times New Roman" w:hAnsi="Times New Roman" w:cs="Times New Roman"/>
          <w:sz w:val="28"/>
          <w:szCs w:val="28"/>
        </w:rPr>
        <w:t xml:space="preserve">о ходе реализации программы по капитальному ремонту общего имущества в многоквартирных домах, расположенных на территории </w:t>
      </w:r>
      <w:r w:rsidR="00234349">
        <w:rPr>
          <w:rFonts w:ascii="Times New Roman" w:eastAsia="Times New Roman" w:hAnsi="Times New Roman" w:cs="Times New Roman"/>
          <w:sz w:val="28"/>
          <w:szCs w:val="28"/>
        </w:rPr>
        <w:t>Ездоченского сельского поселения</w:t>
      </w:r>
      <w:r>
        <w:rPr>
          <w:rFonts w:ascii="Times New Roman" w:eastAsia="Times New Roman" w:hAnsi="Times New Roman" w:cs="Times New Roman"/>
          <w:sz w:val="28"/>
          <w:szCs w:val="28"/>
        </w:rPr>
        <w:t xml:space="preserve"> за ____ квартал 20___ года </w:t>
      </w:r>
    </w:p>
    <w:p w14:paraId="3A4AAEFD" w14:textId="77777777" w:rsidR="00EE06F6" w:rsidRDefault="00EE06F6">
      <w:pPr>
        <w:pStyle w:val="a3"/>
        <w:ind w:firstLine="567"/>
        <w:jc w:val="both"/>
        <w:rPr>
          <w:rFonts w:ascii="Times New Roman" w:hAnsi="Times New Roman" w:cs="Times New Roman"/>
          <w:sz w:val="28"/>
          <w:szCs w:val="28"/>
        </w:rPr>
      </w:pPr>
    </w:p>
    <w:tbl>
      <w:tblPr>
        <w:tblW w:w="9929" w:type="dxa"/>
        <w:tblInd w:w="-279" w:type="dxa"/>
        <w:tblLayout w:type="fixed"/>
        <w:tblCellMar>
          <w:left w:w="0" w:type="dxa"/>
          <w:right w:w="0" w:type="dxa"/>
        </w:tblCellMar>
        <w:tblLook w:val="0000" w:firstRow="0" w:lastRow="0" w:firstColumn="0" w:lastColumn="0" w:noHBand="0" w:noVBand="0"/>
      </w:tblPr>
      <w:tblGrid>
        <w:gridCol w:w="425"/>
        <w:gridCol w:w="1188"/>
        <w:gridCol w:w="1188"/>
        <w:gridCol w:w="1188"/>
        <w:gridCol w:w="1188"/>
        <w:gridCol w:w="1188"/>
        <w:gridCol w:w="1188"/>
        <w:gridCol w:w="1188"/>
        <w:gridCol w:w="1188"/>
      </w:tblGrid>
      <w:tr w:rsidR="00EE06F6" w14:paraId="0D765652" w14:textId="77777777">
        <w:tc>
          <w:tcPr>
            <w:tcW w:w="425" w:type="dxa"/>
            <w:tcBorders>
              <w:top w:val="single" w:sz="4" w:space="0" w:color="000000"/>
              <w:left w:val="single" w:sz="4" w:space="0" w:color="000000"/>
              <w:bottom w:val="single" w:sz="4" w:space="0" w:color="000000"/>
            </w:tcBorders>
          </w:tcPr>
          <w:p w14:paraId="5E27F4A7" w14:textId="77777777" w:rsidR="00EE06F6" w:rsidRDefault="00000000">
            <w:pPr>
              <w:pStyle w:val="a3"/>
              <w:jc w:val="center"/>
              <w:rPr>
                <w:rFonts w:ascii="Times New Roman" w:hAnsi="Times New Roman" w:cs="Times New Roman"/>
                <w:sz w:val="20"/>
                <w:szCs w:val="20"/>
              </w:rPr>
            </w:pPr>
            <w:r>
              <w:rPr>
                <w:rFonts w:ascii="Times New Roman" w:hAnsi="Times New Roman" w:cs="Times New Roman"/>
                <w:sz w:val="24"/>
                <w:szCs w:val="24"/>
              </w:rPr>
              <w:t xml:space="preserve">№ п/п </w:t>
            </w:r>
          </w:p>
        </w:tc>
        <w:tc>
          <w:tcPr>
            <w:tcW w:w="1188" w:type="dxa"/>
            <w:tcBorders>
              <w:top w:val="single" w:sz="4" w:space="0" w:color="000000"/>
              <w:left w:val="single" w:sz="4" w:space="0" w:color="000000"/>
              <w:bottom w:val="single" w:sz="4" w:space="0" w:color="000000"/>
            </w:tcBorders>
          </w:tcPr>
          <w:p w14:paraId="3DE19537" w14:textId="77777777" w:rsidR="00EE06F6" w:rsidRDefault="00000000">
            <w:pPr>
              <w:pStyle w:val="a3"/>
              <w:jc w:val="center"/>
              <w:rPr>
                <w:rFonts w:ascii="Times New Roman" w:hAnsi="Times New Roman" w:cs="Times New Roman"/>
                <w:sz w:val="20"/>
                <w:szCs w:val="20"/>
              </w:rPr>
            </w:pPr>
            <w:r>
              <w:rPr>
                <w:rFonts w:ascii="Times New Roman" w:hAnsi="Times New Roman" w:cs="Times New Roman"/>
                <w:sz w:val="24"/>
                <w:szCs w:val="24"/>
              </w:rPr>
              <w:t xml:space="preserve">Наименование объектов </w:t>
            </w:r>
          </w:p>
        </w:tc>
        <w:tc>
          <w:tcPr>
            <w:tcW w:w="1188" w:type="dxa"/>
            <w:tcBorders>
              <w:top w:val="single" w:sz="4" w:space="0" w:color="000000"/>
              <w:left w:val="single" w:sz="4" w:space="0" w:color="000000"/>
              <w:bottom w:val="single" w:sz="4" w:space="0" w:color="000000"/>
            </w:tcBorders>
          </w:tcPr>
          <w:p w14:paraId="12264410" w14:textId="77777777" w:rsidR="00EE06F6" w:rsidRDefault="00000000">
            <w:pPr>
              <w:pStyle w:val="a3"/>
              <w:jc w:val="center"/>
              <w:rPr>
                <w:rFonts w:ascii="Times New Roman" w:hAnsi="Times New Roman" w:cs="Times New Roman"/>
                <w:sz w:val="20"/>
                <w:szCs w:val="20"/>
              </w:rPr>
            </w:pPr>
            <w:r>
              <w:rPr>
                <w:rFonts w:ascii="Times New Roman" w:hAnsi="Times New Roman" w:cs="Times New Roman"/>
                <w:sz w:val="24"/>
                <w:szCs w:val="24"/>
              </w:rPr>
              <w:t xml:space="preserve">Наименование подрядной организации </w:t>
            </w:r>
          </w:p>
        </w:tc>
        <w:tc>
          <w:tcPr>
            <w:tcW w:w="1188" w:type="dxa"/>
            <w:tcBorders>
              <w:top w:val="single" w:sz="4" w:space="0" w:color="000000"/>
              <w:left w:val="single" w:sz="4" w:space="0" w:color="000000"/>
              <w:bottom w:val="single" w:sz="4" w:space="0" w:color="000000"/>
            </w:tcBorders>
          </w:tcPr>
          <w:p w14:paraId="610DCE8F" w14:textId="77777777" w:rsidR="00EE06F6" w:rsidRDefault="00000000">
            <w:pPr>
              <w:pStyle w:val="a3"/>
              <w:jc w:val="center"/>
              <w:rPr>
                <w:rFonts w:ascii="Times New Roman" w:hAnsi="Times New Roman" w:cs="Times New Roman"/>
                <w:sz w:val="20"/>
                <w:szCs w:val="20"/>
              </w:rPr>
            </w:pPr>
            <w:r>
              <w:rPr>
                <w:rFonts w:ascii="Times New Roman" w:hAnsi="Times New Roman" w:cs="Times New Roman"/>
                <w:sz w:val="24"/>
                <w:szCs w:val="24"/>
              </w:rPr>
              <w:t xml:space="preserve">Перечислено средств оператору </w:t>
            </w:r>
          </w:p>
        </w:tc>
        <w:tc>
          <w:tcPr>
            <w:tcW w:w="1188" w:type="dxa"/>
            <w:tcBorders>
              <w:top w:val="single" w:sz="4" w:space="0" w:color="000000"/>
              <w:left w:val="single" w:sz="4" w:space="0" w:color="000000"/>
              <w:bottom w:val="single" w:sz="4" w:space="0" w:color="000000"/>
            </w:tcBorders>
          </w:tcPr>
          <w:p w14:paraId="69BA3F5B" w14:textId="77777777" w:rsidR="00EE06F6" w:rsidRDefault="00000000">
            <w:pPr>
              <w:pStyle w:val="a3"/>
              <w:jc w:val="center"/>
              <w:rPr>
                <w:rFonts w:ascii="Times New Roman" w:hAnsi="Times New Roman" w:cs="Times New Roman"/>
                <w:sz w:val="20"/>
                <w:szCs w:val="20"/>
              </w:rPr>
            </w:pPr>
            <w:r>
              <w:rPr>
                <w:rFonts w:ascii="Times New Roman" w:hAnsi="Times New Roman" w:cs="Times New Roman"/>
                <w:sz w:val="24"/>
                <w:szCs w:val="24"/>
              </w:rPr>
              <w:t xml:space="preserve">Фактическая стоимость капитального ремонта согласно исполнительной документации </w:t>
            </w:r>
          </w:p>
        </w:tc>
        <w:tc>
          <w:tcPr>
            <w:tcW w:w="1188" w:type="dxa"/>
            <w:tcBorders>
              <w:top w:val="single" w:sz="4" w:space="0" w:color="000000"/>
              <w:left w:val="single" w:sz="4" w:space="0" w:color="000000"/>
              <w:bottom w:val="single" w:sz="4" w:space="0" w:color="000000"/>
            </w:tcBorders>
          </w:tcPr>
          <w:p w14:paraId="291D661E" w14:textId="77777777" w:rsidR="00EE06F6" w:rsidRDefault="00000000">
            <w:pPr>
              <w:pStyle w:val="a3"/>
              <w:jc w:val="center"/>
              <w:rPr>
                <w:rFonts w:ascii="Times New Roman" w:hAnsi="Times New Roman" w:cs="Times New Roman"/>
                <w:sz w:val="20"/>
                <w:szCs w:val="20"/>
              </w:rPr>
            </w:pPr>
            <w:r>
              <w:rPr>
                <w:rFonts w:ascii="Times New Roman" w:hAnsi="Times New Roman" w:cs="Times New Roman"/>
                <w:sz w:val="24"/>
                <w:szCs w:val="24"/>
              </w:rPr>
              <w:t xml:space="preserve">Использовано субсидии (фактически перечислено средств) </w:t>
            </w:r>
          </w:p>
        </w:tc>
        <w:tc>
          <w:tcPr>
            <w:tcW w:w="1188" w:type="dxa"/>
            <w:tcBorders>
              <w:top w:val="single" w:sz="4" w:space="0" w:color="000000"/>
              <w:left w:val="single" w:sz="4" w:space="0" w:color="000000"/>
              <w:bottom w:val="single" w:sz="4" w:space="0" w:color="000000"/>
            </w:tcBorders>
          </w:tcPr>
          <w:p w14:paraId="67E3617E" w14:textId="77777777" w:rsidR="00EE06F6" w:rsidRDefault="00000000">
            <w:pPr>
              <w:pStyle w:val="a3"/>
              <w:jc w:val="center"/>
              <w:rPr>
                <w:rFonts w:ascii="Times New Roman" w:hAnsi="Times New Roman" w:cs="Times New Roman"/>
                <w:sz w:val="20"/>
                <w:szCs w:val="20"/>
              </w:rPr>
            </w:pPr>
            <w:r>
              <w:rPr>
                <w:rFonts w:ascii="Times New Roman" w:hAnsi="Times New Roman" w:cs="Times New Roman"/>
                <w:sz w:val="24"/>
                <w:szCs w:val="24"/>
              </w:rPr>
              <w:t xml:space="preserve">Возврат средств в местный бюджет </w:t>
            </w:r>
          </w:p>
        </w:tc>
        <w:tc>
          <w:tcPr>
            <w:tcW w:w="1188" w:type="dxa"/>
            <w:tcBorders>
              <w:top w:val="single" w:sz="4" w:space="0" w:color="000000"/>
              <w:left w:val="single" w:sz="4" w:space="0" w:color="000000"/>
              <w:bottom w:val="single" w:sz="4" w:space="0" w:color="000000"/>
            </w:tcBorders>
          </w:tcPr>
          <w:p w14:paraId="191FFB63" w14:textId="77777777" w:rsidR="00EE06F6" w:rsidRDefault="00000000">
            <w:pPr>
              <w:pStyle w:val="a3"/>
              <w:jc w:val="center"/>
              <w:rPr>
                <w:rFonts w:ascii="Times New Roman" w:hAnsi="Times New Roman" w:cs="Times New Roman"/>
                <w:sz w:val="24"/>
                <w:szCs w:val="24"/>
              </w:rPr>
            </w:pPr>
            <w:r>
              <w:rPr>
                <w:rFonts w:ascii="Times New Roman" w:hAnsi="Times New Roman" w:cs="Times New Roman"/>
                <w:sz w:val="24"/>
                <w:szCs w:val="24"/>
              </w:rPr>
              <w:t xml:space="preserve">Остаток средств </w:t>
            </w:r>
          </w:p>
          <w:p w14:paraId="7AFBCBEB" w14:textId="77777777" w:rsidR="00EE06F6" w:rsidRDefault="00000000">
            <w:pPr>
              <w:pStyle w:val="a3"/>
              <w:jc w:val="center"/>
              <w:rPr>
                <w:rFonts w:ascii="Times New Roman" w:hAnsi="Times New Roman" w:cs="Times New Roman"/>
                <w:sz w:val="24"/>
                <w:szCs w:val="24"/>
              </w:rPr>
            </w:pPr>
            <w:r>
              <w:rPr>
                <w:rFonts w:ascii="Times New Roman" w:hAnsi="Times New Roman" w:cs="Times New Roman"/>
                <w:sz w:val="24"/>
                <w:szCs w:val="24"/>
              </w:rPr>
              <w:t xml:space="preserve">(4 - 6 - 7) </w:t>
            </w:r>
          </w:p>
        </w:tc>
        <w:tc>
          <w:tcPr>
            <w:tcW w:w="1188" w:type="dxa"/>
            <w:tcBorders>
              <w:top w:val="single" w:sz="4" w:space="0" w:color="000000"/>
              <w:left w:val="single" w:sz="4" w:space="0" w:color="000000"/>
              <w:bottom w:val="single" w:sz="4" w:space="0" w:color="000000"/>
              <w:right w:val="single" w:sz="4" w:space="0" w:color="000000"/>
            </w:tcBorders>
          </w:tcPr>
          <w:p w14:paraId="28CAF71A" w14:textId="77777777" w:rsidR="00EE06F6" w:rsidRDefault="00000000">
            <w:pPr>
              <w:pStyle w:val="a3"/>
              <w:jc w:val="center"/>
              <w:rPr>
                <w:rFonts w:ascii="Times New Roman" w:hAnsi="Times New Roman" w:cs="Times New Roman"/>
                <w:sz w:val="20"/>
                <w:szCs w:val="20"/>
              </w:rPr>
            </w:pPr>
            <w:r>
              <w:rPr>
                <w:rFonts w:ascii="Times New Roman" w:hAnsi="Times New Roman" w:cs="Times New Roman"/>
                <w:sz w:val="24"/>
                <w:szCs w:val="24"/>
              </w:rPr>
              <w:t xml:space="preserve">Приме </w:t>
            </w:r>
            <w:proofErr w:type="spellStart"/>
            <w:r>
              <w:rPr>
                <w:rFonts w:ascii="Times New Roman" w:hAnsi="Times New Roman" w:cs="Times New Roman"/>
                <w:sz w:val="24"/>
                <w:szCs w:val="24"/>
              </w:rPr>
              <w:t>чание</w:t>
            </w:r>
            <w:proofErr w:type="spellEnd"/>
          </w:p>
        </w:tc>
      </w:tr>
      <w:tr w:rsidR="00EE06F6" w14:paraId="225FDAD5" w14:textId="77777777">
        <w:tc>
          <w:tcPr>
            <w:tcW w:w="425" w:type="dxa"/>
            <w:tcBorders>
              <w:top w:val="single" w:sz="4" w:space="0" w:color="000000"/>
              <w:left w:val="single" w:sz="4" w:space="0" w:color="000000"/>
              <w:bottom w:val="single" w:sz="4" w:space="0" w:color="000000"/>
            </w:tcBorders>
          </w:tcPr>
          <w:p w14:paraId="0FDA5245" w14:textId="77777777" w:rsidR="00EE06F6" w:rsidRDefault="00000000">
            <w:pPr>
              <w:pStyle w:val="a3"/>
              <w:jc w:val="center"/>
              <w:rPr>
                <w:rFonts w:ascii="Times New Roman" w:hAnsi="Times New Roman" w:cs="Times New Roman"/>
              </w:rPr>
            </w:pPr>
            <w:r>
              <w:rPr>
                <w:rFonts w:ascii="Times New Roman" w:hAnsi="Times New Roman" w:cs="Times New Roman"/>
                <w:sz w:val="24"/>
                <w:szCs w:val="24"/>
              </w:rPr>
              <w:t xml:space="preserve">1 </w:t>
            </w:r>
          </w:p>
        </w:tc>
        <w:tc>
          <w:tcPr>
            <w:tcW w:w="1188" w:type="dxa"/>
            <w:tcBorders>
              <w:top w:val="single" w:sz="4" w:space="0" w:color="000000"/>
              <w:left w:val="single" w:sz="4" w:space="0" w:color="000000"/>
              <w:bottom w:val="single" w:sz="4" w:space="0" w:color="000000"/>
            </w:tcBorders>
          </w:tcPr>
          <w:p w14:paraId="4592E9AC" w14:textId="77777777" w:rsidR="00EE06F6" w:rsidRDefault="00000000">
            <w:pPr>
              <w:pStyle w:val="a3"/>
              <w:jc w:val="center"/>
              <w:rPr>
                <w:rFonts w:ascii="Times New Roman" w:hAnsi="Times New Roman" w:cs="Times New Roman"/>
              </w:rPr>
            </w:pPr>
            <w:r>
              <w:rPr>
                <w:rFonts w:ascii="Times New Roman" w:hAnsi="Times New Roman" w:cs="Times New Roman"/>
                <w:sz w:val="24"/>
                <w:szCs w:val="24"/>
              </w:rPr>
              <w:t xml:space="preserve">2 </w:t>
            </w:r>
          </w:p>
        </w:tc>
        <w:tc>
          <w:tcPr>
            <w:tcW w:w="1188" w:type="dxa"/>
            <w:tcBorders>
              <w:top w:val="single" w:sz="4" w:space="0" w:color="000000"/>
              <w:left w:val="single" w:sz="4" w:space="0" w:color="000000"/>
              <w:bottom w:val="single" w:sz="4" w:space="0" w:color="000000"/>
            </w:tcBorders>
          </w:tcPr>
          <w:p w14:paraId="301B45B3" w14:textId="77777777" w:rsidR="00EE06F6" w:rsidRDefault="00000000">
            <w:pPr>
              <w:pStyle w:val="a3"/>
              <w:jc w:val="center"/>
              <w:rPr>
                <w:rFonts w:ascii="Times New Roman" w:hAnsi="Times New Roman" w:cs="Times New Roman"/>
              </w:rPr>
            </w:pPr>
            <w:r>
              <w:rPr>
                <w:rFonts w:ascii="Times New Roman" w:hAnsi="Times New Roman" w:cs="Times New Roman"/>
                <w:sz w:val="24"/>
                <w:szCs w:val="24"/>
              </w:rPr>
              <w:t xml:space="preserve">3 </w:t>
            </w:r>
          </w:p>
        </w:tc>
        <w:tc>
          <w:tcPr>
            <w:tcW w:w="1188" w:type="dxa"/>
            <w:tcBorders>
              <w:top w:val="single" w:sz="4" w:space="0" w:color="000000"/>
              <w:left w:val="single" w:sz="4" w:space="0" w:color="000000"/>
              <w:bottom w:val="single" w:sz="4" w:space="0" w:color="000000"/>
            </w:tcBorders>
          </w:tcPr>
          <w:p w14:paraId="214DB22E" w14:textId="77777777" w:rsidR="00EE06F6" w:rsidRDefault="00000000">
            <w:pPr>
              <w:pStyle w:val="a3"/>
              <w:jc w:val="center"/>
              <w:rPr>
                <w:rFonts w:ascii="Times New Roman" w:hAnsi="Times New Roman" w:cs="Times New Roman"/>
              </w:rPr>
            </w:pPr>
            <w:r>
              <w:rPr>
                <w:rFonts w:ascii="Times New Roman" w:hAnsi="Times New Roman" w:cs="Times New Roman"/>
                <w:sz w:val="24"/>
                <w:szCs w:val="24"/>
              </w:rPr>
              <w:t xml:space="preserve">4 </w:t>
            </w:r>
          </w:p>
        </w:tc>
        <w:tc>
          <w:tcPr>
            <w:tcW w:w="1188" w:type="dxa"/>
            <w:tcBorders>
              <w:top w:val="single" w:sz="4" w:space="0" w:color="000000"/>
              <w:left w:val="single" w:sz="4" w:space="0" w:color="000000"/>
              <w:bottom w:val="single" w:sz="4" w:space="0" w:color="000000"/>
            </w:tcBorders>
          </w:tcPr>
          <w:p w14:paraId="3CB9537F" w14:textId="77777777" w:rsidR="00EE06F6" w:rsidRDefault="00000000">
            <w:pPr>
              <w:pStyle w:val="a3"/>
              <w:jc w:val="center"/>
              <w:rPr>
                <w:rFonts w:ascii="Times New Roman" w:hAnsi="Times New Roman" w:cs="Times New Roman"/>
              </w:rPr>
            </w:pPr>
            <w:r>
              <w:rPr>
                <w:rFonts w:ascii="Times New Roman" w:hAnsi="Times New Roman" w:cs="Times New Roman"/>
                <w:sz w:val="24"/>
                <w:szCs w:val="24"/>
              </w:rPr>
              <w:t xml:space="preserve">5 </w:t>
            </w:r>
          </w:p>
        </w:tc>
        <w:tc>
          <w:tcPr>
            <w:tcW w:w="1188" w:type="dxa"/>
            <w:tcBorders>
              <w:top w:val="single" w:sz="4" w:space="0" w:color="000000"/>
              <w:left w:val="single" w:sz="4" w:space="0" w:color="000000"/>
              <w:bottom w:val="single" w:sz="4" w:space="0" w:color="000000"/>
            </w:tcBorders>
          </w:tcPr>
          <w:p w14:paraId="2CC4FF3D" w14:textId="77777777" w:rsidR="00EE06F6" w:rsidRDefault="00000000">
            <w:pPr>
              <w:pStyle w:val="a3"/>
              <w:jc w:val="center"/>
              <w:rPr>
                <w:rFonts w:ascii="Times New Roman" w:hAnsi="Times New Roman" w:cs="Times New Roman"/>
              </w:rPr>
            </w:pPr>
            <w:r>
              <w:rPr>
                <w:rFonts w:ascii="Times New Roman" w:hAnsi="Times New Roman" w:cs="Times New Roman"/>
                <w:sz w:val="24"/>
                <w:szCs w:val="24"/>
              </w:rPr>
              <w:t xml:space="preserve">6 </w:t>
            </w:r>
          </w:p>
        </w:tc>
        <w:tc>
          <w:tcPr>
            <w:tcW w:w="1188" w:type="dxa"/>
            <w:tcBorders>
              <w:top w:val="single" w:sz="4" w:space="0" w:color="000000"/>
              <w:left w:val="single" w:sz="4" w:space="0" w:color="000000"/>
              <w:bottom w:val="single" w:sz="4" w:space="0" w:color="000000"/>
            </w:tcBorders>
          </w:tcPr>
          <w:p w14:paraId="1C80814F" w14:textId="77777777" w:rsidR="00EE06F6" w:rsidRDefault="00000000">
            <w:pPr>
              <w:pStyle w:val="a3"/>
              <w:jc w:val="center"/>
              <w:rPr>
                <w:rFonts w:ascii="Times New Roman" w:hAnsi="Times New Roman" w:cs="Times New Roman"/>
              </w:rPr>
            </w:pPr>
            <w:r>
              <w:rPr>
                <w:rFonts w:ascii="Times New Roman" w:hAnsi="Times New Roman" w:cs="Times New Roman"/>
                <w:sz w:val="24"/>
                <w:szCs w:val="24"/>
              </w:rPr>
              <w:t xml:space="preserve">7 </w:t>
            </w:r>
          </w:p>
        </w:tc>
        <w:tc>
          <w:tcPr>
            <w:tcW w:w="1188" w:type="dxa"/>
            <w:tcBorders>
              <w:top w:val="single" w:sz="4" w:space="0" w:color="000000"/>
              <w:left w:val="single" w:sz="4" w:space="0" w:color="000000"/>
              <w:bottom w:val="single" w:sz="4" w:space="0" w:color="000000"/>
            </w:tcBorders>
          </w:tcPr>
          <w:p w14:paraId="08ED6561" w14:textId="77777777" w:rsidR="00EE06F6" w:rsidRDefault="00000000">
            <w:pPr>
              <w:pStyle w:val="a3"/>
              <w:jc w:val="center"/>
              <w:rPr>
                <w:rFonts w:ascii="Times New Roman" w:hAnsi="Times New Roman" w:cs="Times New Roman"/>
              </w:rPr>
            </w:pPr>
            <w:r>
              <w:rPr>
                <w:rFonts w:ascii="Times New Roman" w:hAnsi="Times New Roman" w:cs="Times New Roman"/>
                <w:sz w:val="24"/>
                <w:szCs w:val="24"/>
              </w:rPr>
              <w:t xml:space="preserve">8 </w:t>
            </w:r>
          </w:p>
        </w:tc>
        <w:tc>
          <w:tcPr>
            <w:tcW w:w="1188" w:type="dxa"/>
            <w:tcBorders>
              <w:top w:val="single" w:sz="4" w:space="0" w:color="000000"/>
              <w:left w:val="single" w:sz="4" w:space="0" w:color="000000"/>
              <w:bottom w:val="single" w:sz="4" w:space="0" w:color="000000"/>
              <w:right w:val="single" w:sz="4" w:space="0" w:color="000000"/>
            </w:tcBorders>
          </w:tcPr>
          <w:p w14:paraId="1656FE20" w14:textId="77777777" w:rsidR="00EE06F6" w:rsidRDefault="00000000">
            <w:pPr>
              <w:pStyle w:val="a3"/>
              <w:jc w:val="center"/>
              <w:rPr>
                <w:rFonts w:ascii="Times New Roman" w:hAnsi="Times New Roman" w:cs="Times New Roman"/>
              </w:rPr>
            </w:pPr>
            <w:r>
              <w:rPr>
                <w:rFonts w:ascii="Times New Roman" w:hAnsi="Times New Roman" w:cs="Times New Roman"/>
                <w:sz w:val="24"/>
                <w:szCs w:val="24"/>
              </w:rPr>
              <w:t xml:space="preserve">9 </w:t>
            </w:r>
          </w:p>
        </w:tc>
      </w:tr>
      <w:tr w:rsidR="00EE06F6" w14:paraId="63A08427" w14:textId="77777777">
        <w:tc>
          <w:tcPr>
            <w:tcW w:w="425" w:type="dxa"/>
            <w:tcBorders>
              <w:top w:val="single" w:sz="4" w:space="0" w:color="000000"/>
              <w:left w:val="single" w:sz="4" w:space="0" w:color="000000"/>
              <w:bottom w:val="single" w:sz="4" w:space="0" w:color="000000"/>
            </w:tcBorders>
          </w:tcPr>
          <w:p w14:paraId="525AE29D" w14:textId="77777777" w:rsidR="00EE06F6" w:rsidRDefault="00EE06F6">
            <w:pPr>
              <w:pStyle w:val="a3"/>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tcBorders>
          </w:tcPr>
          <w:p w14:paraId="03B47496" w14:textId="77777777" w:rsidR="00EE06F6" w:rsidRDefault="00EE06F6">
            <w:pPr>
              <w:pStyle w:val="a3"/>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tcBorders>
          </w:tcPr>
          <w:p w14:paraId="3CE93FE9" w14:textId="77777777" w:rsidR="00EE06F6" w:rsidRDefault="00EE06F6">
            <w:pPr>
              <w:pStyle w:val="a3"/>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tcBorders>
          </w:tcPr>
          <w:p w14:paraId="5B45A7EF" w14:textId="77777777" w:rsidR="00EE06F6" w:rsidRDefault="00EE06F6">
            <w:pPr>
              <w:pStyle w:val="a3"/>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tcBorders>
          </w:tcPr>
          <w:p w14:paraId="1A4850F2" w14:textId="77777777" w:rsidR="00EE06F6" w:rsidRDefault="00EE06F6">
            <w:pPr>
              <w:pStyle w:val="a3"/>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tcBorders>
          </w:tcPr>
          <w:p w14:paraId="63561493" w14:textId="77777777" w:rsidR="00EE06F6" w:rsidRDefault="00EE06F6">
            <w:pPr>
              <w:pStyle w:val="a3"/>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tcBorders>
          </w:tcPr>
          <w:p w14:paraId="7860423C" w14:textId="77777777" w:rsidR="00EE06F6" w:rsidRDefault="00EE06F6">
            <w:pPr>
              <w:pStyle w:val="a3"/>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tcBorders>
          </w:tcPr>
          <w:p w14:paraId="1FD9FB26" w14:textId="77777777" w:rsidR="00EE06F6" w:rsidRDefault="00EE06F6">
            <w:pPr>
              <w:pStyle w:val="a3"/>
              <w:jc w:val="center"/>
              <w:rPr>
                <w:rFonts w:ascii="Times New Roman" w:hAnsi="Times New Roman" w:cs="Times New Roman"/>
              </w:rPr>
            </w:pPr>
          </w:p>
        </w:tc>
        <w:tc>
          <w:tcPr>
            <w:tcW w:w="1188" w:type="dxa"/>
            <w:tcBorders>
              <w:top w:val="single" w:sz="4" w:space="0" w:color="000000"/>
              <w:left w:val="single" w:sz="4" w:space="0" w:color="000000"/>
              <w:bottom w:val="single" w:sz="4" w:space="0" w:color="000000"/>
              <w:right w:val="single" w:sz="4" w:space="0" w:color="000000"/>
            </w:tcBorders>
          </w:tcPr>
          <w:p w14:paraId="0884A452" w14:textId="77777777" w:rsidR="00EE06F6" w:rsidRDefault="00EE06F6">
            <w:pPr>
              <w:pStyle w:val="a3"/>
              <w:jc w:val="center"/>
              <w:rPr>
                <w:rFonts w:ascii="Times New Roman" w:hAnsi="Times New Roman" w:cs="Times New Roman"/>
              </w:rPr>
            </w:pPr>
          </w:p>
        </w:tc>
      </w:tr>
    </w:tbl>
    <w:p w14:paraId="1FFAA602" w14:textId="77777777" w:rsidR="00EE06F6" w:rsidRDefault="00EE06F6">
      <w:pPr>
        <w:pStyle w:val="a3"/>
        <w:ind w:firstLine="567"/>
        <w:jc w:val="both"/>
        <w:rPr>
          <w:rFonts w:ascii="Times New Roman" w:hAnsi="Times New Roman" w:cs="Times New Roman"/>
          <w:sz w:val="28"/>
          <w:szCs w:val="28"/>
        </w:rPr>
      </w:pPr>
    </w:p>
    <w:p w14:paraId="6DBF6C65" w14:textId="77777777" w:rsidR="00EE06F6" w:rsidRDefault="00EE06F6">
      <w:pPr>
        <w:pStyle w:val="a3"/>
        <w:ind w:firstLine="567"/>
        <w:jc w:val="both"/>
        <w:rPr>
          <w:rFonts w:ascii="Times New Roman" w:hAnsi="Times New Roman" w:cs="Times New Roman"/>
          <w:sz w:val="28"/>
          <w:szCs w:val="28"/>
        </w:rPr>
      </w:pPr>
    </w:p>
    <w:p w14:paraId="63AE5E71" w14:textId="77777777" w:rsidR="00EE06F6" w:rsidRDefault="00000000">
      <w:pPr>
        <w:pStyle w:val="a3"/>
        <w:ind w:firstLine="567"/>
        <w:jc w:val="both"/>
      </w:pPr>
      <w:r>
        <w:rPr>
          <w:rFonts w:ascii="Times New Roman" w:eastAsia="Times New Roman" w:hAnsi="Times New Roman" w:cs="Times New Roman"/>
          <w:sz w:val="28"/>
          <w:szCs w:val="28"/>
        </w:rPr>
        <w:t xml:space="preserve">Руководитель: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______________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И.О. Фамилия </w:t>
      </w:r>
    </w:p>
    <w:p w14:paraId="336A09B7" w14:textId="77777777" w:rsidR="00EE06F6" w:rsidRDefault="00000000">
      <w:pPr>
        <w:pStyle w:val="a3"/>
        <w:ind w:left="4248" w:firstLine="708"/>
        <w:jc w:val="both"/>
        <w:rPr>
          <w:rFonts w:ascii="Times New Roman" w:hAnsi="Times New Roman" w:cs="Times New Roman"/>
        </w:rPr>
      </w:pPr>
      <w:r>
        <w:rPr>
          <w:rFonts w:ascii="Times New Roman" w:eastAsia="Times New Roman" w:hAnsi="Times New Roman" w:cs="Times New Roman"/>
        </w:rPr>
        <w:t>подпись</w:t>
      </w:r>
    </w:p>
    <w:p w14:paraId="06038435" w14:textId="77777777" w:rsidR="00EE06F6" w:rsidRDefault="00EE06F6">
      <w:pPr>
        <w:pStyle w:val="a3"/>
        <w:ind w:firstLine="567"/>
        <w:jc w:val="both"/>
        <w:rPr>
          <w:rFonts w:ascii="Times New Roman" w:hAnsi="Times New Roman" w:cs="Times New Roman"/>
        </w:rPr>
      </w:pPr>
    </w:p>
    <w:p w14:paraId="4FF386BF" w14:textId="77777777" w:rsidR="00EE06F6" w:rsidRDefault="00000000">
      <w:pPr>
        <w:pStyle w:val="a3"/>
        <w:ind w:firstLine="567"/>
        <w:jc w:val="both"/>
      </w:pPr>
      <w:r>
        <w:rPr>
          <w:rFonts w:ascii="Times New Roman" w:eastAsia="Times New Roman" w:hAnsi="Times New Roman" w:cs="Times New Roman"/>
          <w:sz w:val="28"/>
          <w:szCs w:val="28"/>
        </w:rPr>
        <w:t xml:space="preserve">Бухгалтер: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______________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И.О. Фамилия </w:t>
      </w:r>
    </w:p>
    <w:p w14:paraId="4C852EA5" w14:textId="77777777" w:rsidR="00EE06F6" w:rsidRDefault="00000000">
      <w:pPr>
        <w:pStyle w:val="a3"/>
        <w:ind w:left="4248" w:firstLine="708"/>
        <w:jc w:val="both"/>
        <w:rPr>
          <w:rFonts w:ascii="Times New Roman" w:hAnsi="Times New Roman" w:cs="Times New Roman"/>
          <w:sz w:val="24"/>
          <w:szCs w:val="24"/>
        </w:rPr>
      </w:pPr>
      <w:r>
        <w:rPr>
          <w:rFonts w:ascii="Times New Roman" w:eastAsia="Times New Roman" w:hAnsi="Times New Roman" w:cs="Times New Roman"/>
          <w:sz w:val="24"/>
          <w:szCs w:val="24"/>
        </w:rPr>
        <w:t>подпись</w:t>
      </w:r>
    </w:p>
    <w:p w14:paraId="2C5B40F1" w14:textId="77777777" w:rsidR="00EE06F6" w:rsidRDefault="00EE06F6">
      <w:pPr>
        <w:pStyle w:val="a3"/>
        <w:ind w:firstLine="567"/>
        <w:jc w:val="both"/>
        <w:rPr>
          <w:rFonts w:ascii="Times New Roman" w:eastAsia="Times New Roman" w:hAnsi="Times New Roman" w:cs="Times New Roman"/>
          <w:sz w:val="28"/>
          <w:szCs w:val="28"/>
        </w:rPr>
      </w:pPr>
    </w:p>
    <w:p w14:paraId="43D71E97" w14:textId="77777777" w:rsidR="00EE06F6" w:rsidRDefault="00000000">
      <w:pPr>
        <w:pStyle w:val="a3"/>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______________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И.О. Фамилия </w:t>
      </w:r>
    </w:p>
    <w:p w14:paraId="2EBD53CF" w14:textId="77777777" w:rsidR="00EE06F6" w:rsidRDefault="00000000">
      <w:pPr>
        <w:pStyle w:val="a3"/>
        <w:ind w:left="4248" w:firstLine="708"/>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подпись</w:t>
      </w:r>
    </w:p>
    <w:p w14:paraId="3044F495" w14:textId="77777777" w:rsidR="00EE06F6" w:rsidRDefault="00EE06F6">
      <w:pPr>
        <w:pStyle w:val="a3"/>
        <w:ind w:firstLine="567"/>
        <w:jc w:val="both"/>
        <w:rPr>
          <w:rFonts w:ascii="Times New Roman" w:eastAsia="Times New Roman" w:hAnsi="Times New Roman" w:cs="Times New Roman"/>
          <w:sz w:val="28"/>
          <w:szCs w:val="28"/>
        </w:rPr>
      </w:pPr>
    </w:p>
    <w:sectPr w:rsidR="00EE06F6">
      <w:pgSz w:w="11906" w:h="16838"/>
      <w:pgMar w:top="1276"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C8E9A" w14:textId="77777777" w:rsidR="00127D5F" w:rsidRDefault="00127D5F">
      <w:r>
        <w:separator/>
      </w:r>
    </w:p>
  </w:endnote>
  <w:endnote w:type="continuationSeparator" w:id="0">
    <w:p w14:paraId="23FE318A" w14:textId="77777777" w:rsidR="00127D5F" w:rsidRDefault="0012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3E111" w14:textId="77777777" w:rsidR="00127D5F" w:rsidRDefault="00127D5F">
      <w:r>
        <w:separator/>
      </w:r>
    </w:p>
  </w:footnote>
  <w:footnote w:type="continuationSeparator" w:id="0">
    <w:p w14:paraId="237E68C8" w14:textId="77777777" w:rsidR="00127D5F" w:rsidRDefault="00127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5049B"/>
    <w:multiLevelType w:val="hybridMultilevel"/>
    <w:tmpl w:val="C10EC360"/>
    <w:lvl w:ilvl="0" w:tplc="EE6A0E04">
      <w:start w:val="1"/>
      <w:numFmt w:val="decimal"/>
      <w:lvlText w:val="%1."/>
      <w:lvlJc w:val="left"/>
      <w:pPr>
        <w:ind w:left="1110" w:hanging="360"/>
      </w:pPr>
      <w:rPr>
        <w:rFonts w:hint="default"/>
      </w:rPr>
    </w:lvl>
    <w:lvl w:ilvl="1" w:tplc="27CE5A1C">
      <w:start w:val="1"/>
      <w:numFmt w:val="lowerLetter"/>
      <w:lvlText w:val="%2."/>
      <w:lvlJc w:val="left"/>
      <w:pPr>
        <w:ind w:left="1830" w:hanging="360"/>
      </w:pPr>
    </w:lvl>
    <w:lvl w:ilvl="2" w:tplc="5A3C2FE8">
      <w:start w:val="1"/>
      <w:numFmt w:val="lowerRoman"/>
      <w:lvlText w:val="%3."/>
      <w:lvlJc w:val="right"/>
      <w:pPr>
        <w:ind w:left="2550" w:hanging="180"/>
      </w:pPr>
    </w:lvl>
    <w:lvl w:ilvl="3" w:tplc="1E980974">
      <w:start w:val="1"/>
      <w:numFmt w:val="decimal"/>
      <w:lvlText w:val="%4."/>
      <w:lvlJc w:val="left"/>
      <w:pPr>
        <w:ind w:left="3270" w:hanging="360"/>
      </w:pPr>
    </w:lvl>
    <w:lvl w:ilvl="4" w:tplc="E7C6269E">
      <w:start w:val="1"/>
      <w:numFmt w:val="lowerLetter"/>
      <w:lvlText w:val="%5."/>
      <w:lvlJc w:val="left"/>
      <w:pPr>
        <w:ind w:left="3990" w:hanging="360"/>
      </w:pPr>
    </w:lvl>
    <w:lvl w:ilvl="5" w:tplc="D4787F9A">
      <w:start w:val="1"/>
      <w:numFmt w:val="lowerRoman"/>
      <w:lvlText w:val="%6."/>
      <w:lvlJc w:val="right"/>
      <w:pPr>
        <w:ind w:left="4710" w:hanging="180"/>
      </w:pPr>
    </w:lvl>
    <w:lvl w:ilvl="6" w:tplc="D814F382">
      <w:start w:val="1"/>
      <w:numFmt w:val="decimal"/>
      <w:lvlText w:val="%7."/>
      <w:lvlJc w:val="left"/>
      <w:pPr>
        <w:ind w:left="5430" w:hanging="360"/>
      </w:pPr>
    </w:lvl>
    <w:lvl w:ilvl="7" w:tplc="76D67E86">
      <w:start w:val="1"/>
      <w:numFmt w:val="lowerLetter"/>
      <w:lvlText w:val="%8."/>
      <w:lvlJc w:val="left"/>
      <w:pPr>
        <w:ind w:left="6150" w:hanging="360"/>
      </w:pPr>
    </w:lvl>
    <w:lvl w:ilvl="8" w:tplc="63540F08">
      <w:start w:val="1"/>
      <w:numFmt w:val="lowerRoman"/>
      <w:lvlText w:val="%9."/>
      <w:lvlJc w:val="right"/>
      <w:pPr>
        <w:ind w:left="6870" w:hanging="180"/>
      </w:pPr>
    </w:lvl>
  </w:abstractNum>
  <w:abstractNum w:abstractNumId="1" w15:restartNumberingAfterBreak="0">
    <w:nsid w:val="55240E5E"/>
    <w:multiLevelType w:val="hybridMultilevel"/>
    <w:tmpl w:val="B19AFC3C"/>
    <w:lvl w:ilvl="0" w:tplc="4FDC4372">
      <w:start w:val="1"/>
      <w:numFmt w:val="decimal"/>
      <w:lvlText w:val="%1."/>
      <w:lvlJc w:val="left"/>
      <w:pPr>
        <w:ind w:left="720" w:hanging="360"/>
      </w:pPr>
      <w:rPr>
        <w:rFonts w:hint="default"/>
        <w:b w:val="0"/>
      </w:rPr>
    </w:lvl>
    <w:lvl w:ilvl="1" w:tplc="F790DA9C">
      <w:start w:val="1"/>
      <w:numFmt w:val="lowerLetter"/>
      <w:lvlText w:val="%2."/>
      <w:lvlJc w:val="left"/>
      <w:pPr>
        <w:ind w:left="1440" w:hanging="360"/>
      </w:pPr>
    </w:lvl>
    <w:lvl w:ilvl="2" w:tplc="464C5910">
      <w:start w:val="1"/>
      <w:numFmt w:val="lowerRoman"/>
      <w:lvlText w:val="%3."/>
      <w:lvlJc w:val="right"/>
      <w:pPr>
        <w:ind w:left="2160" w:hanging="180"/>
      </w:pPr>
    </w:lvl>
    <w:lvl w:ilvl="3" w:tplc="3B0C909A">
      <w:start w:val="1"/>
      <w:numFmt w:val="decimal"/>
      <w:lvlText w:val="%4."/>
      <w:lvlJc w:val="left"/>
      <w:pPr>
        <w:ind w:left="2880" w:hanging="360"/>
      </w:pPr>
    </w:lvl>
    <w:lvl w:ilvl="4" w:tplc="D8C6C43C">
      <w:start w:val="1"/>
      <w:numFmt w:val="lowerLetter"/>
      <w:lvlText w:val="%5."/>
      <w:lvlJc w:val="left"/>
      <w:pPr>
        <w:ind w:left="3600" w:hanging="360"/>
      </w:pPr>
    </w:lvl>
    <w:lvl w:ilvl="5" w:tplc="A7C0E01C">
      <w:start w:val="1"/>
      <w:numFmt w:val="lowerRoman"/>
      <w:lvlText w:val="%6."/>
      <w:lvlJc w:val="right"/>
      <w:pPr>
        <w:ind w:left="4320" w:hanging="180"/>
      </w:pPr>
    </w:lvl>
    <w:lvl w:ilvl="6" w:tplc="1624DF7C">
      <w:start w:val="1"/>
      <w:numFmt w:val="decimal"/>
      <w:lvlText w:val="%7."/>
      <w:lvlJc w:val="left"/>
      <w:pPr>
        <w:ind w:left="5040" w:hanging="360"/>
      </w:pPr>
    </w:lvl>
    <w:lvl w:ilvl="7" w:tplc="1DA4A682">
      <w:start w:val="1"/>
      <w:numFmt w:val="lowerLetter"/>
      <w:lvlText w:val="%8."/>
      <w:lvlJc w:val="left"/>
      <w:pPr>
        <w:ind w:left="5760" w:hanging="360"/>
      </w:pPr>
    </w:lvl>
    <w:lvl w:ilvl="8" w:tplc="408E1AF4">
      <w:start w:val="1"/>
      <w:numFmt w:val="lowerRoman"/>
      <w:lvlText w:val="%9."/>
      <w:lvlJc w:val="right"/>
      <w:pPr>
        <w:ind w:left="6480" w:hanging="180"/>
      </w:pPr>
    </w:lvl>
  </w:abstractNum>
  <w:num w:numId="1" w16cid:durableId="1203131612">
    <w:abstractNumId w:val="0"/>
  </w:num>
  <w:num w:numId="2" w16cid:durableId="1463380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6F6"/>
    <w:rsid w:val="00062944"/>
    <w:rsid w:val="00127D5F"/>
    <w:rsid w:val="00217C41"/>
    <w:rsid w:val="00234349"/>
    <w:rsid w:val="00244F3F"/>
    <w:rsid w:val="0025057A"/>
    <w:rsid w:val="002F054B"/>
    <w:rsid w:val="0035072D"/>
    <w:rsid w:val="004249DA"/>
    <w:rsid w:val="004302C0"/>
    <w:rsid w:val="004E1F18"/>
    <w:rsid w:val="005320B2"/>
    <w:rsid w:val="00740488"/>
    <w:rsid w:val="00804110"/>
    <w:rsid w:val="00923854"/>
    <w:rsid w:val="00B2133B"/>
    <w:rsid w:val="00D15711"/>
    <w:rsid w:val="00D87ECD"/>
    <w:rsid w:val="00D9157F"/>
    <w:rsid w:val="00E075BD"/>
    <w:rsid w:val="00EE06F6"/>
    <w:rsid w:val="00F62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EC31"/>
  <w15:docId w15:val="{0229135E-582F-4DF2-BA21-73115C3B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widowControl/>
      <w:spacing w:before="100" w:beforeAutospacing="1" w:after="100" w:afterAutospacing="1"/>
      <w:outlineLvl w:val="1"/>
    </w:pPr>
    <w:rPr>
      <w:b/>
      <w:bCs/>
      <w:sz w:val="36"/>
      <w:szCs w:val="36"/>
    </w:rPr>
  </w:style>
  <w:style w:type="paragraph" w:styleId="3">
    <w:name w:val="heading 3"/>
    <w:basedOn w:val="a"/>
    <w:link w:val="30"/>
    <w:uiPriority w:val="9"/>
    <w:qFormat/>
    <w:pPr>
      <w:widowControl/>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ad">
    <w:name w:val="Нижний колонтитул Знак"/>
    <w:basedOn w:val="a0"/>
    <w:link w:val="ac"/>
    <w:uiPriority w:val="99"/>
  </w:style>
  <w:style w:type="character" w:customStyle="1" w:styleId="ae">
    <w:name w:val="Название объекта Знак"/>
    <w:basedOn w:val="a0"/>
    <w:link w:val="af"/>
    <w:uiPriority w:val="35"/>
    <w:rPr>
      <w:b/>
      <w:bCs/>
      <w:color w:val="4F81BD"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styleId="af8">
    <w:name w:val="Hyperlink"/>
    <w:unhideWhenUsed/>
    <w:rPr>
      <w:color w:val="0066CC"/>
      <w:u w:val="single"/>
    </w:rPr>
  </w:style>
  <w:style w:type="paragraph" w:styleId="af9">
    <w:name w:val="Normal (Web)"/>
    <w:basedOn w:val="a"/>
    <w:uiPriority w:val="99"/>
    <w:unhideWhenUsed/>
    <w:pPr>
      <w:widowControl/>
      <w:spacing w:before="60" w:after="180" w:line="360" w:lineRule="auto"/>
    </w:pPr>
    <w:rPr>
      <w:sz w:val="24"/>
      <w:szCs w:val="24"/>
    </w:rPr>
  </w:style>
  <w:style w:type="paragraph" w:styleId="af">
    <w:name w:val="caption"/>
    <w:basedOn w:val="a"/>
    <w:next w:val="a"/>
    <w:link w:val="ae"/>
    <w:semiHidden/>
    <w:unhideWhenUsed/>
    <w:qFormat/>
    <w:pPr>
      <w:shd w:val="clear" w:color="auto" w:fill="FFFFFF"/>
      <w:spacing w:line="391" w:lineRule="exact"/>
      <w:ind w:left="4003"/>
    </w:pPr>
    <w:rPr>
      <w:b/>
      <w:bCs/>
      <w:color w:val="000000"/>
      <w:spacing w:val="-5"/>
      <w:sz w:val="26"/>
      <w:szCs w:val="26"/>
    </w:rPr>
  </w:style>
  <w:style w:type="paragraph" w:customStyle="1" w:styleId="afa">
    <w:name w:val="Базовый"/>
    <w:pPr>
      <w:tabs>
        <w:tab w:val="left" w:pos="720"/>
      </w:tabs>
    </w:pPr>
    <w:rPr>
      <w:rFonts w:ascii="Times New Roman" w:eastAsia="Times New Roman" w:hAnsi="Times New Roman" w:cs="Times New Roman"/>
      <w:sz w:val="20"/>
      <w:szCs w:val="20"/>
      <w:lang w:eastAsia="zh-CN"/>
    </w:rPr>
  </w:style>
  <w:style w:type="character" w:styleId="afb">
    <w:name w:val="Strong"/>
    <w:basedOn w:val="a0"/>
    <w:qFormat/>
    <w:rPr>
      <w:b/>
      <w:bCs/>
    </w:rPr>
  </w:style>
  <w:style w:type="table" w:styleId="af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List Paragraph"/>
    <w:basedOn w:val="a"/>
    <w:uiPriority w:val="34"/>
    <w:qFormat/>
    <w:pPr>
      <w:ind w:left="720"/>
      <w:contextualSpacing/>
    </w:p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paragraph" w:customStyle="1" w:styleId="FORMATTEXT">
    <w:name w:val=".FORMATTEXT"/>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ar-SA"/>
    </w:rPr>
  </w:style>
  <w:style w:type="character" w:styleId="afe">
    <w:name w:val="Unresolved Mention"/>
    <w:basedOn w:val="a0"/>
    <w:uiPriority w:val="99"/>
    <w:semiHidden/>
    <w:unhideWhenUsed/>
    <w:rsid w:val="00E0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nyanskij-r31.gosweb.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3235</Words>
  <Characters>18444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Ezd-uprd</cp:lastModifiedBy>
  <cp:revision>19</cp:revision>
  <dcterms:created xsi:type="dcterms:W3CDTF">2021-02-26T14:28:00Z</dcterms:created>
  <dcterms:modified xsi:type="dcterms:W3CDTF">2025-05-15T07:55:00Z</dcterms:modified>
</cp:coreProperties>
</file>