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8D2BFA">
        <w:rPr>
          <w:color w:val="000000" w:themeColor="text1"/>
          <w:sz w:val="24"/>
          <w:szCs w:val="24"/>
        </w:rPr>
        <w:t xml:space="preserve">АДМИНИСТРАЦИЯ </w:t>
      </w:r>
      <w:r w:rsidR="008D2BFA" w:rsidRPr="008D2BFA">
        <w:rPr>
          <w:color w:val="000000" w:themeColor="text1"/>
          <w:sz w:val="24"/>
          <w:szCs w:val="24"/>
        </w:rPr>
        <w:t>ЕЗДОЧЕНСКОГО</w:t>
      </w:r>
      <w:r>
        <w:rPr>
          <w:sz w:val="24"/>
          <w:szCs w:val="24"/>
        </w:rPr>
        <w:t xml:space="preserve"> СЕЛЬСКОГО ПОСЕЛЕНИЯ </w:t>
      </w:r>
    </w:p>
    <w:p w:rsidR="00EF1489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"ЧЕРНЯНСКИЙ РАЙОН"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63753" w:rsidRDefault="00C63753" w:rsidP="00C63753">
      <w:pPr>
        <w:rPr>
          <w:b/>
          <w:sz w:val="24"/>
          <w:szCs w:val="24"/>
        </w:rPr>
      </w:pPr>
    </w:p>
    <w:p w:rsidR="00EF1489" w:rsidRPr="00BD6247" w:rsidRDefault="00EF1489" w:rsidP="00C63753">
      <w:pPr>
        <w:rPr>
          <w:b/>
          <w:sz w:val="24"/>
          <w:szCs w:val="24"/>
        </w:rPr>
      </w:pPr>
    </w:p>
    <w:p w:rsidR="00C63753" w:rsidRPr="00D451A3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:rsidR="00C63753" w:rsidRPr="00BD6247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4522BF" w:rsidRPr="008D2BFA">
        <w:rPr>
          <w:b/>
          <w:color w:val="000000" w:themeColor="text1"/>
          <w:sz w:val="22"/>
          <w:szCs w:val="22"/>
        </w:rPr>
        <w:t xml:space="preserve"> </w:t>
      </w:r>
      <w:r w:rsidR="008D2BFA" w:rsidRPr="008D2BFA">
        <w:rPr>
          <w:b/>
          <w:color w:val="000000" w:themeColor="text1"/>
          <w:sz w:val="22"/>
          <w:szCs w:val="22"/>
        </w:rPr>
        <w:t>Ездочное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5E1509" w:rsidP="00C63753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27 июля </w:t>
      </w:r>
      <w:r w:rsidR="00C63753" w:rsidRPr="00D47D8E">
        <w:rPr>
          <w:b/>
          <w:color w:val="000000"/>
          <w:szCs w:val="28"/>
        </w:rPr>
        <w:t>20</w:t>
      </w:r>
      <w:r w:rsidR="00C63753">
        <w:rPr>
          <w:b/>
          <w:color w:val="000000"/>
          <w:szCs w:val="28"/>
        </w:rPr>
        <w:t>21</w:t>
      </w:r>
      <w:r w:rsidR="00C63753" w:rsidRPr="00D47D8E">
        <w:rPr>
          <w:b/>
          <w:color w:val="000000"/>
          <w:szCs w:val="28"/>
        </w:rPr>
        <w:t xml:space="preserve"> г</w:t>
      </w:r>
      <w:r w:rsidR="00C63753" w:rsidRPr="000C6992">
        <w:rPr>
          <w:b/>
          <w:color w:val="000000"/>
          <w:szCs w:val="28"/>
        </w:rPr>
        <w:t xml:space="preserve">.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="00C63753"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="004522BF">
        <w:rPr>
          <w:b/>
          <w:color w:val="000000"/>
          <w:szCs w:val="28"/>
        </w:rPr>
        <w:t xml:space="preserve">     </w:t>
      </w:r>
      <w:r w:rsidR="00C63753" w:rsidRPr="000C699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</w:t>
      </w:r>
      <w:r w:rsidR="00C63753" w:rsidRPr="000C6992">
        <w:rPr>
          <w:b/>
          <w:color w:val="000000"/>
          <w:szCs w:val="28"/>
        </w:rPr>
        <w:t xml:space="preserve">   </w:t>
      </w:r>
      <w:r w:rsidR="007F24CF">
        <w:rPr>
          <w:b/>
          <w:color w:val="000000"/>
          <w:szCs w:val="28"/>
        </w:rPr>
        <w:t xml:space="preserve"> </w:t>
      </w:r>
      <w:r w:rsidR="00C63753" w:rsidRPr="000C6992">
        <w:rPr>
          <w:b/>
          <w:color w:val="000000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39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7F24CF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8D2BFA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Ездоченского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="00953BF7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C4307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района «Чернянский</w:t>
      </w:r>
      <w:r w:rsidR="00953BF7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</w:t>
      </w:r>
      <w:r w:rsidR="009C4307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953BF7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Белгородской области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администрация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Ездоченского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п</w:t>
      </w:r>
      <w:r w:rsidR="00C763B8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селения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е</w:t>
      </w:r>
      <w:r w:rsidR="00C14868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т:</w:t>
      </w:r>
    </w:p>
    <w:p w:rsidR="000E6BED" w:rsidRPr="008D2BFA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Утвердить П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C63753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ческими</w:t>
      </w:r>
      <w:r w:rsidR="00C63753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E6BED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(прилагается).</w:t>
      </w:r>
    </w:p>
    <w:p w:rsidR="005D45FA" w:rsidRPr="008D2BFA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D45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обнародовать в порядке, установленном Уставом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="005D45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="005D45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 (</w:t>
      </w:r>
      <w:hyperlink r:id="rId9" w:history="1">
        <w:r w:rsidR="008D2BFA" w:rsidRPr="00C46F4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8D2BFA" w:rsidRPr="00C46F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ezdochnoe</w:t>
        </w:r>
        <w:r w:rsidR="008D2BFA" w:rsidRPr="00C46F49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5D45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8D2BFA">
        <w:rPr>
          <w:color w:val="000000" w:themeColor="text1"/>
          <w:szCs w:val="28"/>
        </w:rPr>
        <w:t>3. Настоящее постановление вступает в законную</w:t>
      </w:r>
      <w:r w:rsidRPr="00C63753">
        <w:rPr>
          <w:color w:val="000000"/>
          <w:szCs w:val="28"/>
        </w:rPr>
        <w:t xml:space="preserve">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4E32DA" w:rsidTr="003F1B46">
        <w:tc>
          <w:tcPr>
            <w:tcW w:w="3085" w:type="dxa"/>
          </w:tcPr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5D45FA" w:rsidRPr="008D2BFA" w:rsidRDefault="008D2BFA" w:rsidP="003F1B46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D2BFA">
              <w:rPr>
                <w:b/>
                <w:color w:val="000000" w:themeColor="text1"/>
                <w:szCs w:val="28"/>
              </w:rPr>
              <w:t>Ездоченского</w:t>
            </w:r>
            <w:r w:rsidR="005D45FA" w:rsidRPr="008D2BFA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4E32DA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8D2BFA" w:rsidRDefault="008D2BFA" w:rsidP="003F1B46">
            <w:pPr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О.С.Мишурова</w:t>
            </w:r>
          </w:p>
        </w:tc>
      </w:tr>
    </w:tbl>
    <w:p w:rsidR="002F6289" w:rsidRDefault="002F6289" w:rsidP="005D45FA"/>
    <w:p w:rsidR="002F6289" w:rsidRDefault="002F6289">
      <w:r>
        <w:br w:type="page"/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8D2B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BF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Ездоченского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5E1509">
        <w:rPr>
          <w:rFonts w:ascii="Times New Roman" w:hAnsi="Times New Roman" w:cs="Times New Roman"/>
          <w:b/>
          <w:sz w:val="24"/>
          <w:szCs w:val="24"/>
          <w:lang w:val="ru-RU"/>
        </w:rPr>
        <w:t>27 июля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5E1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39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Ездоченского</w:t>
      </w:r>
      <w:r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</w:t>
      </w:r>
      <w:r w:rsidR="00A2517C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adm</w:t>
      </w:r>
      <w:r w:rsidR="00DB461B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ezdochnoe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@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</w:rPr>
        <w:t>inbox</w:t>
      </w:r>
      <w:r w:rsidR="008D2BFA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B461B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ru</w:t>
      </w:r>
      <w:r w:rsidR="00723B44" w:rsidRPr="008D2B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A2" w:rsidRDefault="004945A2" w:rsidP="0057177D">
      <w:r>
        <w:separator/>
      </w:r>
    </w:p>
  </w:endnote>
  <w:endnote w:type="continuationSeparator" w:id="1">
    <w:p w:rsidR="004945A2" w:rsidRDefault="004945A2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A2" w:rsidRDefault="004945A2" w:rsidP="0057177D">
      <w:r>
        <w:separator/>
      </w:r>
    </w:p>
  </w:footnote>
  <w:footnote w:type="continuationSeparator" w:id="1">
    <w:p w:rsidR="004945A2" w:rsidRDefault="004945A2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7EE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5A2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509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519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BFA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9F5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zd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</cp:revision>
  <cp:lastPrinted>2021-08-02T06:11:00Z</cp:lastPrinted>
  <dcterms:created xsi:type="dcterms:W3CDTF">2021-07-05T13:07:00Z</dcterms:created>
  <dcterms:modified xsi:type="dcterms:W3CDTF">2021-08-02T06:12:00Z</dcterms:modified>
</cp:coreProperties>
</file>