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3966C" w14:textId="77777777" w:rsidR="0089054E" w:rsidRDefault="00000000">
      <w:pPr>
        <w:pStyle w:val="afc"/>
        <w:jc w:val="center"/>
      </w:pPr>
      <w:r>
        <w:rPr>
          <w:b/>
        </w:rPr>
        <w:t>БЕЛГОРОДСКАЯ ОБЛАСТЬ</w:t>
      </w:r>
    </w:p>
    <w:p w14:paraId="29AE8F51" w14:textId="77777777" w:rsidR="0089054E" w:rsidRDefault="00000000">
      <w:pPr>
        <w:pStyle w:val="afc"/>
        <w:jc w:val="center"/>
      </w:pPr>
      <w:r>
        <w:rPr>
          <w:b/>
        </w:rPr>
        <w:t>ЧЕРНЯНСКИЙ РАЙОН</w:t>
      </w:r>
    </w:p>
    <w:p w14:paraId="28BCE75A" w14:textId="77777777" w:rsidR="0089054E" w:rsidRDefault="00000000">
      <w:pPr>
        <w:pStyle w:val="afc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D2D3B7C" wp14:editId="4B4FF5A3">
            <wp:extent cx="533400" cy="647700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219156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14:paraId="720421C3" w14:textId="77777777" w:rsidR="0089054E" w:rsidRDefault="00000000">
      <w:pPr>
        <w:pStyle w:val="afc"/>
        <w:jc w:val="center"/>
      </w:pPr>
      <w:r>
        <w:rPr>
          <w:b/>
        </w:rPr>
        <w:t>ЗЕМСКОЕ СОБРАНИЕ</w:t>
      </w:r>
    </w:p>
    <w:p w14:paraId="23902D47" w14:textId="5AB2E66A" w:rsidR="0089054E" w:rsidRDefault="00B2545A">
      <w:pPr>
        <w:pStyle w:val="afc"/>
        <w:jc w:val="center"/>
      </w:pPr>
      <w:r>
        <w:rPr>
          <w:b/>
        </w:rPr>
        <w:t>ЕЗДОЧЕНСКОГО</w:t>
      </w:r>
      <w:r w:rsidR="00000000">
        <w:rPr>
          <w:b/>
        </w:rPr>
        <w:t xml:space="preserve"> СЕЛЬСКОГО ПОСЕЛЕНИЯ</w:t>
      </w:r>
    </w:p>
    <w:p w14:paraId="6D25C4F2" w14:textId="77777777" w:rsidR="0089054E" w:rsidRDefault="00000000">
      <w:pPr>
        <w:pStyle w:val="afc"/>
        <w:jc w:val="center"/>
      </w:pPr>
      <w:r>
        <w:rPr>
          <w:b/>
        </w:rPr>
        <w:t>МУНИЦИПАЛЬНОГО РАЙОНА "ЧЕРНЯНСКИЙ РАЙОН"</w:t>
      </w:r>
    </w:p>
    <w:p w14:paraId="5D01750B" w14:textId="77777777" w:rsidR="0089054E" w:rsidRDefault="00000000">
      <w:pPr>
        <w:pStyle w:val="afc"/>
        <w:jc w:val="center"/>
      </w:pPr>
      <w:r>
        <w:rPr>
          <w:b/>
        </w:rPr>
        <w:t>БЕЛГОРОДСКОЙ ОБЛАСТИ</w:t>
      </w:r>
    </w:p>
    <w:p w14:paraId="1BF40E06" w14:textId="77777777" w:rsidR="0089054E" w:rsidRDefault="0089054E">
      <w:pPr>
        <w:pStyle w:val="afc"/>
        <w:jc w:val="center"/>
      </w:pPr>
    </w:p>
    <w:p w14:paraId="7CCACCA6" w14:textId="77777777" w:rsidR="0089054E" w:rsidRDefault="00000000">
      <w:pPr>
        <w:pStyle w:val="afc"/>
        <w:jc w:val="center"/>
      </w:pPr>
      <w:r>
        <w:rPr>
          <w:b/>
          <w:sz w:val="28"/>
          <w:szCs w:val="28"/>
        </w:rPr>
        <w:t>РЕШЕНИЕ</w:t>
      </w:r>
    </w:p>
    <w:p w14:paraId="0B19FFA8" w14:textId="065718AC" w:rsidR="0089054E" w:rsidRPr="00B2545A" w:rsidRDefault="00000000">
      <w:pPr>
        <w:pStyle w:val="afc"/>
        <w:jc w:val="center"/>
        <w:rPr>
          <w:sz w:val="20"/>
          <w:szCs w:val="20"/>
        </w:rPr>
      </w:pPr>
      <w:r w:rsidRPr="00B2545A">
        <w:rPr>
          <w:b/>
          <w:sz w:val="20"/>
          <w:szCs w:val="20"/>
        </w:rPr>
        <w:t xml:space="preserve">с. </w:t>
      </w:r>
      <w:r w:rsidR="00B2545A">
        <w:rPr>
          <w:b/>
          <w:sz w:val="20"/>
          <w:szCs w:val="20"/>
        </w:rPr>
        <w:t>Ездочное</w:t>
      </w:r>
    </w:p>
    <w:p w14:paraId="7F71938A" w14:textId="77777777" w:rsidR="0089054E" w:rsidRDefault="0089054E">
      <w:pPr>
        <w:pStyle w:val="afc"/>
        <w:jc w:val="center"/>
      </w:pPr>
    </w:p>
    <w:p w14:paraId="43360839" w14:textId="77777777" w:rsidR="0089054E" w:rsidRDefault="0089054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AE64C8D" w14:textId="77777777" w:rsidR="0089054E" w:rsidRDefault="0089054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0136888" w14:textId="217471F7" w:rsidR="0089054E" w:rsidRDefault="00B2545A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26 июля</w:t>
      </w:r>
      <w:r w:rsidR="00000000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="00000000">
        <w:rPr>
          <w:rFonts w:ascii="Times New Roman" w:hAnsi="Times New Roman" w:cs="Times New Roman"/>
          <w:b/>
          <w:sz w:val="28"/>
          <w:szCs w:val="28"/>
        </w:rPr>
        <w:tab/>
      </w:r>
      <w:r w:rsidR="00000000">
        <w:rPr>
          <w:rFonts w:ascii="Times New Roman" w:hAnsi="Times New Roman" w:cs="Times New Roman"/>
          <w:b/>
          <w:sz w:val="28"/>
          <w:szCs w:val="28"/>
        </w:rPr>
        <w:tab/>
      </w:r>
      <w:r w:rsidR="00000000">
        <w:rPr>
          <w:rFonts w:ascii="Times New Roman" w:hAnsi="Times New Roman" w:cs="Times New Roman"/>
          <w:b/>
          <w:sz w:val="28"/>
          <w:szCs w:val="28"/>
        </w:rPr>
        <w:tab/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14/2</w:t>
      </w:r>
    </w:p>
    <w:p w14:paraId="439E02CC" w14:textId="77777777" w:rsidR="0089054E" w:rsidRDefault="0089054E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1FDE1A56" w14:textId="77777777" w:rsidR="0089054E" w:rsidRDefault="000000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14:paraId="26A520FF" w14:textId="6A167624" w:rsidR="0089054E" w:rsidRDefault="00B2545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Ездоченского</w:t>
      </w:r>
      <w:r w:rsidR="0000000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14:paraId="27EFA29E" w14:textId="28AEFB14" w:rsidR="0089054E" w:rsidRDefault="000000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 w:rsidR="00B57309">
        <w:rPr>
          <w:rFonts w:ascii="Times New Roman" w:hAnsi="Times New Roman" w:cs="Times New Roman"/>
          <w:b/>
          <w:bCs/>
          <w:sz w:val="28"/>
          <w:szCs w:val="28"/>
        </w:rPr>
        <w:t>05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.11.2015 г. № </w:t>
      </w:r>
      <w:r w:rsidR="00B57309">
        <w:rPr>
          <w:rFonts w:ascii="Times New Roman" w:hAnsi="Times New Roman" w:cs="Times New Roman"/>
          <w:b/>
          <w:bCs/>
          <w:sz w:val="28"/>
          <w:szCs w:val="28"/>
        </w:rPr>
        <w:t>29/1</w:t>
      </w:r>
    </w:p>
    <w:p w14:paraId="2F3E41EB" w14:textId="77777777" w:rsidR="0089054E" w:rsidRDefault="000000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налоге на имущество физических лиц»</w:t>
      </w:r>
    </w:p>
    <w:p w14:paraId="0273A8E5" w14:textId="77777777" w:rsidR="0089054E" w:rsidRDefault="0089054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230879" w14:textId="77777777" w:rsidR="0089054E" w:rsidRDefault="0089054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8D50A" w14:textId="72492A9D" w:rsidR="0089054E" w:rsidRDefault="00000000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главой 32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на основании Устава</w:t>
      </w:r>
      <w:r w:rsidR="00B57309">
        <w:rPr>
          <w:rFonts w:ascii="Times New Roman" w:hAnsi="Times New Roman" w:cs="Times New Roman"/>
          <w:bCs/>
          <w:sz w:val="28"/>
          <w:szCs w:val="28"/>
        </w:rPr>
        <w:t xml:space="preserve"> Ездоченского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 </w:t>
      </w:r>
      <w:r w:rsidR="00B57309">
        <w:rPr>
          <w:rFonts w:ascii="Times New Roman" w:hAnsi="Times New Roman" w:cs="Times New Roman"/>
          <w:bCs/>
          <w:sz w:val="28"/>
          <w:szCs w:val="28"/>
        </w:rPr>
        <w:t>Ездоченского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14:paraId="76E1AB42" w14:textId="09E88C3A" w:rsidR="0089054E" w:rsidRDefault="000000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r w:rsidR="00B57309">
        <w:rPr>
          <w:rFonts w:ascii="Times New Roman" w:hAnsi="Times New Roman" w:cs="Times New Roman"/>
          <w:bCs/>
          <w:sz w:val="28"/>
          <w:szCs w:val="28"/>
        </w:rPr>
        <w:t>Ездоченского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B57309">
        <w:rPr>
          <w:rFonts w:ascii="Times New Roman" w:hAnsi="Times New Roman" w:cs="Times New Roman"/>
          <w:bCs/>
          <w:sz w:val="28"/>
          <w:szCs w:val="28"/>
        </w:rPr>
        <w:t>05</w:t>
      </w:r>
      <w:r>
        <w:rPr>
          <w:rFonts w:ascii="Times New Roman" w:hAnsi="Times New Roman" w:cs="Times New Roman"/>
          <w:bCs/>
          <w:sz w:val="28"/>
          <w:szCs w:val="28"/>
        </w:rPr>
        <w:t>.11.2015 года №</w:t>
      </w:r>
      <w:r w:rsidR="00B57309">
        <w:rPr>
          <w:rFonts w:ascii="Times New Roman" w:hAnsi="Times New Roman" w:cs="Times New Roman"/>
          <w:bCs/>
          <w:sz w:val="28"/>
          <w:szCs w:val="28"/>
        </w:rPr>
        <w:t xml:space="preserve"> 29/1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налоге на имущество физических лиц» (далее - Решение) следующие изменения:</w:t>
      </w:r>
    </w:p>
    <w:p w14:paraId="4A73FFE2" w14:textId="77777777" w:rsidR="0089054E" w:rsidRDefault="00000000">
      <w:pPr>
        <w:pStyle w:val="afc"/>
        <w:ind w:firstLine="709"/>
        <w:jc w:val="both"/>
        <w:rPr>
          <w:sz w:val="28"/>
        </w:rPr>
      </w:pPr>
      <w:r>
        <w:rPr>
          <w:rFonts w:eastAsia="SimSun"/>
          <w:sz w:val="28"/>
          <w:szCs w:val="28"/>
        </w:rPr>
        <w:t>1.1. Дополнить Решение пунктом</w:t>
      </w:r>
      <w:r>
        <w:rPr>
          <w:rFonts w:eastAsia="SimSun"/>
          <w:sz w:val="28"/>
          <w:szCs w:val="28"/>
          <w:highlight w:val="white"/>
        </w:rPr>
        <w:t xml:space="preserve"> 5.</w:t>
      </w:r>
      <w:r>
        <w:rPr>
          <w:rFonts w:eastAsia="SimSun"/>
          <w:sz w:val="28"/>
          <w:szCs w:val="28"/>
        </w:rPr>
        <w:t>1. следующего содержания:</w:t>
      </w:r>
    </w:p>
    <w:p w14:paraId="5F2C5325" w14:textId="77777777" w:rsidR="0089054E" w:rsidRDefault="00000000">
      <w:pPr>
        <w:pStyle w:val="afc"/>
        <w:ind w:firstLine="709"/>
        <w:jc w:val="both"/>
        <w:rPr>
          <w:sz w:val="28"/>
        </w:rPr>
      </w:pPr>
      <w:r>
        <w:rPr>
          <w:sz w:val="28"/>
          <w:szCs w:val="28"/>
        </w:rPr>
        <w:t>«5</w:t>
      </w:r>
      <w:r>
        <w:rPr>
          <w:sz w:val="28"/>
          <w:szCs w:val="28"/>
          <w:highlight w:val="white"/>
        </w:rPr>
        <w:t xml:space="preserve">.1. </w:t>
      </w:r>
      <w:r>
        <w:rPr>
          <w:sz w:val="28"/>
          <w:szCs w:val="28"/>
        </w:rPr>
        <w:t>Предоставить налоговую льготу в виде освобождения от уплаты налога на имущество физических лиц за 2024 год:</w:t>
      </w:r>
    </w:p>
    <w:p w14:paraId="427EAEAC" w14:textId="77777777" w:rsidR="0089054E" w:rsidRDefault="00000000">
      <w:pPr>
        <w:pStyle w:val="afc"/>
        <w:tabs>
          <w:tab w:val="left" w:pos="8156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1)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</w:t>
      </w:r>
    </w:p>
    <w:p w14:paraId="10FFDC79" w14:textId="77777777" w:rsidR="0089054E" w:rsidRDefault="00000000">
      <w:pPr>
        <w:pStyle w:val="a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физическим лицам, в том числе индивидуальным предпринимателям,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</w:t>
      </w:r>
      <w:r>
        <w:rPr>
          <w:sz w:val="28"/>
          <w:szCs w:val="28"/>
        </w:rPr>
        <w:lastRenderedPageBreak/>
        <w:t>находящейся в зоне риска обстрелов со стороны вооруженных формирований Украины, совершением террористических актов:</w:t>
      </w:r>
    </w:p>
    <w:p w14:paraId="42B9B538" w14:textId="77777777" w:rsidR="0089054E" w:rsidRDefault="00000000">
      <w:pPr>
        <w:pStyle w:val="a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14:paraId="696A0613" w14:textId="77777777" w:rsidR="0089054E" w:rsidRDefault="00000000">
      <w:pPr>
        <w:pStyle w:val="a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объектов налогообложения, предусмотренных абзацем вторым пункта 10 статьи 378.2 Налогового кодекса Российской Федерации;</w:t>
      </w:r>
    </w:p>
    <w:p w14:paraId="2377F3DA" w14:textId="77777777" w:rsidR="0089054E" w:rsidRDefault="00000000">
      <w:pPr>
        <w:pStyle w:val="a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объектов налогообложения, кадастровая стоимость каждого из которых превышает 300 миллионов рублей;</w:t>
      </w:r>
    </w:p>
    <w:p w14:paraId="4BD2A9B7" w14:textId="77777777" w:rsidR="0089054E" w:rsidRDefault="00000000">
      <w:pPr>
        <w:pStyle w:val="afc"/>
        <w:ind w:firstLine="709"/>
        <w:jc w:val="both"/>
        <w:rPr>
          <w:sz w:val="28"/>
        </w:rPr>
      </w:pPr>
      <w:r>
        <w:rPr>
          <w:sz w:val="28"/>
          <w:szCs w:val="28"/>
        </w:rPr>
        <w:t>- прочих объектов недвижимости нежилого назначения, на период с даты прекращения использования до даты возобновления использования налогоплательщиком.</w:t>
      </w:r>
    </w:p>
    <w:p w14:paraId="6BC5C22C" w14:textId="77777777" w:rsidR="0089054E" w:rsidRDefault="00000000">
      <w:pPr>
        <w:pStyle w:val="afc"/>
        <w:ind w:firstLine="709"/>
        <w:jc w:val="both"/>
        <w:rPr>
          <w:sz w:val="28"/>
        </w:rPr>
      </w:pPr>
      <w:r>
        <w:rPr>
          <w:sz w:val="28"/>
          <w:szCs w:val="28"/>
        </w:rPr>
        <w:t>Перечень объектов недвижимого имущества, к которым применяется налоговая льгота, установленная настоящим пунктом решения, с указанием периода ее применения, утверждается главой администрации сельского поселения и направляется в адрес Управления Федеральной налоговой службы по Белгородской области за налоговый период 2024 года не позднее 01 февраля 2025 года.</w:t>
      </w:r>
      <w:r>
        <w:rPr>
          <w:rFonts w:eastAsia="SimSun"/>
          <w:sz w:val="28"/>
          <w:szCs w:val="28"/>
        </w:rPr>
        <w:t>».</w:t>
      </w:r>
    </w:p>
    <w:p w14:paraId="1CB6F305" w14:textId="35A7801D" w:rsidR="0089054E" w:rsidRDefault="00000000">
      <w:pPr>
        <w:pStyle w:val="a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</w:t>
      </w:r>
      <w:r w:rsidR="00A410BD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 w:rsidR="00A410BD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r w:rsidR="00A410BD" w:rsidRPr="00A410BD">
        <w:rPr>
          <w:sz w:val="28"/>
          <w:szCs w:val="28"/>
        </w:rPr>
        <w:t>https://chernyanskij-r31.gosweb.gosuslugi.ru/</w:t>
      </w:r>
      <w:r>
        <w:rPr>
          <w:sz w:val="28"/>
          <w:szCs w:val="28"/>
        </w:rPr>
        <w:t xml:space="preserve">) в порядке, предусмотренном Уставом </w:t>
      </w:r>
      <w:r w:rsidR="00A410BD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поселения.</w:t>
      </w:r>
    </w:p>
    <w:p w14:paraId="3195C2FC" w14:textId="77777777" w:rsidR="0089054E" w:rsidRDefault="00000000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и распространяется на правоотношения, возникшие с 01 января 2024 года.</w:t>
      </w:r>
    </w:p>
    <w:p w14:paraId="596611EA" w14:textId="3D6D206A" w:rsidR="0089054E" w:rsidRDefault="00000000">
      <w:pPr>
        <w:pStyle w:val="afc"/>
        <w:tabs>
          <w:tab w:val="left" w:pos="0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4. Контроль за выполнением настоящего решения возложить на главу администрации </w:t>
      </w:r>
      <w:r w:rsidR="00A410BD">
        <w:rPr>
          <w:color w:val="000000" w:themeColor="text1"/>
          <w:sz w:val="28"/>
          <w:szCs w:val="28"/>
        </w:rPr>
        <w:t>Ездоченского</w:t>
      </w:r>
      <w:r>
        <w:rPr>
          <w:color w:val="000000" w:themeColor="text1"/>
          <w:sz w:val="28"/>
          <w:szCs w:val="28"/>
        </w:rPr>
        <w:t xml:space="preserve"> сельского поселения (</w:t>
      </w:r>
      <w:r w:rsidR="00A410BD">
        <w:rPr>
          <w:color w:val="000000" w:themeColor="text1"/>
          <w:sz w:val="28"/>
          <w:szCs w:val="28"/>
        </w:rPr>
        <w:t>Ковалеву О.Ю.</w:t>
      </w:r>
      <w:r>
        <w:rPr>
          <w:color w:val="000000" w:themeColor="text1"/>
          <w:sz w:val="28"/>
          <w:szCs w:val="28"/>
        </w:rPr>
        <w:t>).</w:t>
      </w:r>
    </w:p>
    <w:p w14:paraId="3BCA2C14" w14:textId="77777777" w:rsidR="0089054E" w:rsidRDefault="0089054E">
      <w:pPr>
        <w:pStyle w:val="afc"/>
        <w:tabs>
          <w:tab w:val="left" w:pos="0"/>
        </w:tabs>
        <w:ind w:firstLine="709"/>
        <w:jc w:val="both"/>
        <w:rPr>
          <w:sz w:val="28"/>
        </w:rPr>
      </w:pPr>
    </w:p>
    <w:p w14:paraId="5609CE96" w14:textId="77777777" w:rsidR="0089054E" w:rsidRDefault="0089054E">
      <w:pPr>
        <w:pStyle w:val="afc"/>
        <w:tabs>
          <w:tab w:val="left" w:pos="0"/>
        </w:tabs>
        <w:ind w:firstLine="709"/>
        <w:jc w:val="both"/>
        <w:rPr>
          <w:sz w:val="28"/>
        </w:rPr>
      </w:pPr>
    </w:p>
    <w:p w14:paraId="514729BB" w14:textId="1830D0A2" w:rsidR="0089054E" w:rsidRDefault="00000000">
      <w:pPr>
        <w:spacing w:after="0" w:line="240" w:lineRule="auto"/>
        <w:ind w:right="-1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410BD">
        <w:rPr>
          <w:rFonts w:ascii="Times New Roman" w:hAnsi="Times New Roman" w:cs="Times New Roman"/>
          <w:b/>
          <w:sz w:val="28"/>
          <w:szCs w:val="28"/>
        </w:rPr>
        <w:t>Ездоченского</w:t>
      </w:r>
    </w:p>
    <w:p w14:paraId="3218D196" w14:textId="7BA36988" w:rsidR="0089054E" w:rsidRDefault="00000000">
      <w:pPr>
        <w:spacing w:after="0" w:line="240" w:lineRule="auto"/>
        <w:ind w:right="-1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410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A410BD">
        <w:rPr>
          <w:rFonts w:ascii="Times New Roman" w:hAnsi="Times New Roman" w:cs="Times New Roman"/>
          <w:b/>
          <w:sz w:val="28"/>
          <w:szCs w:val="28"/>
        </w:rPr>
        <w:t>О.И.Пятница</w:t>
      </w:r>
      <w:proofErr w:type="spellEnd"/>
    </w:p>
    <w:sectPr w:rsidR="0089054E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A8B69" w14:textId="77777777" w:rsidR="00173368" w:rsidRDefault="00173368">
      <w:pPr>
        <w:spacing w:after="0" w:line="240" w:lineRule="auto"/>
      </w:pPr>
      <w:r>
        <w:separator/>
      </w:r>
    </w:p>
  </w:endnote>
  <w:endnote w:type="continuationSeparator" w:id="0">
    <w:p w14:paraId="005826EE" w14:textId="77777777" w:rsidR="00173368" w:rsidRDefault="0017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0B634" w14:textId="77777777" w:rsidR="00173368" w:rsidRDefault="00173368">
      <w:pPr>
        <w:spacing w:after="0" w:line="240" w:lineRule="auto"/>
      </w:pPr>
      <w:r>
        <w:separator/>
      </w:r>
    </w:p>
  </w:footnote>
  <w:footnote w:type="continuationSeparator" w:id="0">
    <w:p w14:paraId="0BB020ED" w14:textId="77777777" w:rsidR="00173368" w:rsidRDefault="00173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8430956"/>
      <w:docPartObj>
        <w:docPartGallery w:val="Page Numbers (Top of Page)"/>
        <w:docPartUnique/>
      </w:docPartObj>
    </w:sdtPr>
    <w:sdtContent>
      <w:p w14:paraId="760570B2" w14:textId="77777777" w:rsidR="0089054E" w:rsidRDefault="0000000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9C14274" w14:textId="77777777" w:rsidR="0089054E" w:rsidRDefault="0089054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56BB"/>
    <w:multiLevelType w:val="hybridMultilevel"/>
    <w:tmpl w:val="1D94284C"/>
    <w:lvl w:ilvl="0" w:tplc="30BAAC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C5C5986">
      <w:start w:val="1"/>
      <w:numFmt w:val="lowerLetter"/>
      <w:lvlText w:val="%2."/>
      <w:lvlJc w:val="left"/>
      <w:pPr>
        <w:ind w:left="1789" w:hanging="360"/>
      </w:pPr>
    </w:lvl>
    <w:lvl w:ilvl="2" w:tplc="E6A04FA0">
      <w:start w:val="1"/>
      <w:numFmt w:val="lowerRoman"/>
      <w:lvlText w:val="%3."/>
      <w:lvlJc w:val="right"/>
      <w:pPr>
        <w:ind w:left="2509" w:hanging="180"/>
      </w:pPr>
    </w:lvl>
    <w:lvl w:ilvl="3" w:tplc="0ADA9E02">
      <w:start w:val="1"/>
      <w:numFmt w:val="decimal"/>
      <w:lvlText w:val="%4."/>
      <w:lvlJc w:val="left"/>
      <w:pPr>
        <w:ind w:left="3229" w:hanging="360"/>
      </w:pPr>
    </w:lvl>
    <w:lvl w:ilvl="4" w:tplc="236A0886">
      <w:start w:val="1"/>
      <w:numFmt w:val="lowerLetter"/>
      <w:lvlText w:val="%5."/>
      <w:lvlJc w:val="left"/>
      <w:pPr>
        <w:ind w:left="3949" w:hanging="360"/>
      </w:pPr>
    </w:lvl>
    <w:lvl w:ilvl="5" w:tplc="73805DEE">
      <w:start w:val="1"/>
      <w:numFmt w:val="lowerRoman"/>
      <w:lvlText w:val="%6."/>
      <w:lvlJc w:val="right"/>
      <w:pPr>
        <w:ind w:left="4669" w:hanging="180"/>
      </w:pPr>
    </w:lvl>
    <w:lvl w:ilvl="6" w:tplc="E9A62970">
      <w:start w:val="1"/>
      <w:numFmt w:val="decimal"/>
      <w:lvlText w:val="%7."/>
      <w:lvlJc w:val="left"/>
      <w:pPr>
        <w:ind w:left="5389" w:hanging="360"/>
      </w:pPr>
    </w:lvl>
    <w:lvl w:ilvl="7" w:tplc="343085EE">
      <w:start w:val="1"/>
      <w:numFmt w:val="lowerLetter"/>
      <w:lvlText w:val="%8."/>
      <w:lvlJc w:val="left"/>
      <w:pPr>
        <w:ind w:left="6109" w:hanging="360"/>
      </w:pPr>
    </w:lvl>
    <w:lvl w:ilvl="8" w:tplc="8486A12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B366EC"/>
    <w:multiLevelType w:val="hybridMultilevel"/>
    <w:tmpl w:val="7408E860"/>
    <w:lvl w:ilvl="0" w:tplc="5DF01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D62238">
      <w:start w:val="1"/>
      <w:numFmt w:val="lowerLetter"/>
      <w:lvlText w:val="%2."/>
      <w:lvlJc w:val="left"/>
      <w:pPr>
        <w:ind w:left="1789" w:hanging="360"/>
      </w:pPr>
    </w:lvl>
    <w:lvl w:ilvl="2" w:tplc="3EDA7FA2">
      <w:start w:val="1"/>
      <w:numFmt w:val="lowerRoman"/>
      <w:lvlText w:val="%3."/>
      <w:lvlJc w:val="right"/>
      <w:pPr>
        <w:ind w:left="2509" w:hanging="180"/>
      </w:pPr>
    </w:lvl>
    <w:lvl w:ilvl="3" w:tplc="DE2A7326">
      <w:start w:val="1"/>
      <w:numFmt w:val="decimal"/>
      <w:lvlText w:val="%4."/>
      <w:lvlJc w:val="left"/>
      <w:pPr>
        <w:ind w:left="3229" w:hanging="360"/>
      </w:pPr>
    </w:lvl>
    <w:lvl w:ilvl="4" w:tplc="E33C2238">
      <w:start w:val="1"/>
      <w:numFmt w:val="lowerLetter"/>
      <w:lvlText w:val="%5."/>
      <w:lvlJc w:val="left"/>
      <w:pPr>
        <w:ind w:left="3949" w:hanging="360"/>
      </w:pPr>
    </w:lvl>
    <w:lvl w:ilvl="5" w:tplc="2B12A508">
      <w:start w:val="1"/>
      <w:numFmt w:val="lowerRoman"/>
      <w:lvlText w:val="%6."/>
      <w:lvlJc w:val="right"/>
      <w:pPr>
        <w:ind w:left="4669" w:hanging="180"/>
      </w:pPr>
    </w:lvl>
    <w:lvl w:ilvl="6" w:tplc="96CC7A10">
      <w:start w:val="1"/>
      <w:numFmt w:val="decimal"/>
      <w:lvlText w:val="%7."/>
      <w:lvlJc w:val="left"/>
      <w:pPr>
        <w:ind w:left="5389" w:hanging="360"/>
      </w:pPr>
    </w:lvl>
    <w:lvl w:ilvl="7" w:tplc="4C0826BE">
      <w:start w:val="1"/>
      <w:numFmt w:val="lowerLetter"/>
      <w:lvlText w:val="%8."/>
      <w:lvlJc w:val="left"/>
      <w:pPr>
        <w:ind w:left="6109" w:hanging="360"/>
      </w:pPr>
    </w:lvl>
    <w:lvl w:ilvl="8" w:tplc="933E527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74022C"/>
    <w:multiLevelType w:val="hybridMultilevel"/>
    <w:tmpl w:val="E6E44B6A"/>
    <w:lvl w:ilvl="0" w:tplc="81BA39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4921D8E">
      <w:start w:val="1"/>
      <w:numFmt w:val="lowerLetter"/>
      <w:lvlText w:val="%2."/>
      <w:lvlJc w:val="left"/>
      <w:pPr>
        <w:ind w:left="1620" w:hanging="360"/>
      </w:pPr>
    </w:lvl>
    <w:lvl w:ilvl="2" w:tplc="1C4AA460">
      <w:start w:val="1"/>
      <w:numFmt w:val="lowerRoman"/>
      <w:lvlText w:val="%3."/>
      <w:lvlJc w:val="right"/>
      <w:pPr>
        <w:ind w:left="2340" w:hanging="180"/>
      </w:pPr>
    </w:lvl>
    <w:lvl w:ilvl="3" w:tplc="A0CAD188">
      <w:start w:val="1"/>
      <w:numFmt w:val="decimal"/>
      <w:lvlText w:val="%4."/>
      <w:lvlJc w:val="left"/>
      <w:pPr>
        <w:ind w:left="3060" w:hanging="360"/>
      </w:pPr>
    </w:lvl>
    <w:lvl w:ilvl="4" w:tplc="E3D057E0">
      <w:start w:val="1"/>
      <w:numFmt w:val="lowerLetter"/>
      <w:lvlText w:val="%5."/>
      <w:lvlJc w:val="left"/>
      <w:pPr>
        <w:ind w:left="3780" w:hanging="360"/>
      </w:pPr>
    </w:lvl>
    <w:lvl w:ilvl="5" w:tplc="B5A85C82">
      <w:start w:val="1"/>
      <w:numFmt w:val="lowerRoman"/>
      <w:lvlText w:val="%6."/>
      <w:lvlJc w:val="right"/>
      <w:pPr>
        <w:ind w:left="4500" w:hanging="180"/>
      </w:pPr>
    </w:lvl>
    <w:lvl w:ilvl="6" w:tplc="7746360C">
      <w:start w:val="1"/>
      <w:numFmt w:val="decimal"/>
      <w:lvlText w:val="%7."/>
      <w:lvlJc w:val="left"/>
      <w:pPr>
        <w:ind w:left="5220" w:hanging="360"/>
      </w:pPr>
    </w:lvl>
    <w:lvl w:ilvl="7" w:tplc="E3328946">
      <w:start w:val="1"/>
      <w:numFmt w:val="lowerLetter"/>
      <w:lvlText w:val="%8."/>
      <w:lvlJc w:val="left"/>
      <w:pPr>
        <w:ind w:left="5940" w:hanging="360"/>
      </w:pPr>
    </w:lvl>
    <w:lvl w:ilvl="8" w:tplc="C8C6FF86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9984985"/>
    <w:multiLevelType w:val="hybridMultilevel"/>
    <w:tmpl w:val="509A7BD6"/>
    <w:lvl w:ilvl="0" w:tplc="413E4E4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1EDA1236">
      <w:start w:val="1"/>
      <w:numFmt w:val="lowerLetter"/>
      <w:lvlText w:val="%2."/>
      <w:lvlJc w:val="left"/>
      <w:pPr>
        <w:ind w:left="1620" w:hanging="360"/>
      </w:pPr>
    </w:lvl>
    <w:lvl w:ilvl="2" w:tplc="12EEAAC0">
      <w:start w:val="1"/>
      <w:numFmt w:val="lowerRoman"/>
      <w:lvlText w:val="%3."/>
      <w:lvlJc w:val="right"/>
      <w:pPr>
        <w:ind w:left="2340" w:hanging="180"/>
      </w:pPr>
    </w:lvl>
    <w:lvl w:ilvl="3" w:tplc="12442F0C">
      <w:start w:val="1"/>
      <w:numFmt w:val="decimal"/>
      <w:lvlText w:val="%4."/>
      <w:lvlJc w:val="left"/>
      <w:pPr>
        <w:ind w:left="3060" w:hanging="360"/>
      </w:pPr>
    </w:lvl>
    <w:lvl w:ilvl="4" w:tplc="556203B4">
      <w:start w:val="1"/>
      <w:numFmt w:val="lowerLetter"/>
      <w:lvlText w:val="%5."/>
      <w:lvlJc w:val="left"/>
      <w:pPr>
        <w:ind w:left="3780" w:hanging="360"/>
      </w:pPr>
    </w:lvl>
    <w:lvl w:ilvl="5" w:tplc="8B4C5B58">
      <w:start w:val="1"/>
      <w:numFmt w:val="lowerRoman"/>
      <w:lvlText w:val="%6."/>
      <w:lvlJc w:val="right"/>
      <w:pPr>
        <w:ind w:left="4500" w:hanging="180"/>
      </w:pPr>
    </w:lvl>
    <w:lvl w:ilvl="6" w:tplc="B060FA78">
      <w:start w:val="1"/>
      <w:numFmt w:val="decimal"/>
      <w:lvlText w:val="%7."/>
      <w:lvlJc w:val="left"/>
      <w:pPr>
        <w:ind w:left="5220" w:hanging="360"/>
      </w:pPr>
    </w:lvl>
    <w:lvl w:ilvl="7" w:tplc="95C88C8E">
      <w:start w:val="1"/>
      <w:numFmt w:val="lowerLetter"/>
      <w:lvlText w:val="%8."/>
      <w:lvlJc w:val="left"/>
      <w:pPr>
        <w:ind w:left="5940" w:hanging="360"/>
      </w:pPr>
    </w:lvl>
    <w:lvl w:ilvl="8" w:tplc="CB8E7E56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CF36320"/>
    <w:multiLevelType w:val="hybridMultilevel"/>
    <w:tmpl w:val="1C7C1CD6"/>
    <w:lvl w:ilvl="0" w:tplc="BDE44CB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CE8ECCC0">
      <w:start w:val="1"/>
      <w:numFmt w:val="lowerLetter"/>
      <w:lvlText w:val="%2."/>
      <w:lvlJc w:val="left"/>
      <w:pPr>
        <w:ind w:left="1980" w:hanging="360"/>
      </w:pPr>
    </w:lvl>
    <w:lvl w:ilvl="2" w:tplc="5BBA596A">
      <w:start w:val="1"/>
      <w:numFmt w:val="lowerRoman"/>
      <w:lvlText w:val="%3."/>
      <w:lvlJc w:val="right"/>
      <w:pPr>
        <w:ind w:left="2700" w:hanging="180"/>
      </w:pPr>
    </w:lvl>
    <w:lvl w:ilvl="3" w:tplc="A588FE4A">
      <w:start w:val="1"/>
      <w:numFmt w:val="decimal"/>
      <w:lvlText w:val="%4."/>
      <w:lvlJc w:val="left"/>
      <w:pPr>
        <w:ind w:left="3420" w:hanging="360"/>
      </w:pPr>
    </w:lvl>
    <w:lvl w:ilvl="4" w:tplc="1C36A390">
      <w:start w:val="1"/>
      <w:numFmt w:val="lowerLetter"/>
      <w:lvlText w:val="%5."/>
      <w:lvlJc w:val="left"/>
      <w:pPr>
        <w:ind w:left="4140" w:hanging="360"/>
      </w:pPr>
    </w:lvl>
    <w:lvl w:ilvl="5" w:tplc="3FDE862C">
      <w:start w:val="1"/>
      <w:numFmt w:val="lowerRoman"/>
      <w:lvlText w:val="%6."/>
      <w:lvlJc w:val="right"/>
      <w:pPr>
        <w:ind w:left="4860" w:hanging="180"/>
      </w:pPr>
    </w:lvl>
    <w:lvl w:ilvl="6" w:tplc="ED00B0C2">
      <w:start w:val="1"/>
      <w:numFmt w:val="decimal"/>
      <w:lvlText w:val="%7."/>
      <w:lvlJc w:val="left"/>
      <w:pPr>
        <w:ind w:left="5580" w:hanging="360"/>
      </w:pPr>
    </w:lvl>
    <w:lvl w:ilvl="7" w:tplc="70A25FA2">
      <w:start w:val="1"/>
      <w:numFmt w:val="lowerLetter"/>
      <w:lvlText w:val="%8."/>
      <w:lvlJc w:val="left"/>
      <w:pPr>
        <w:ind w:left="6300" w:hanging="360"/>
      </w:pPr>
    </w:lvl>
    <w:lvl w:ilvl="8" w:tplc="5C80ED50">
      <w:start w:val="1"/>
      <w:numFmt w:val="lowerRoman"/>
      <w:lvlText w:val="%9."/>
      <w:lvlJc w:val="right"/>
      <w:pPr>
        <w:ind w:left="7020" w:hanging="180"/>
      </w:pPr>
    </w:lvl>
  </w:abstractNum>
  <w:num w:numId="1" w16cid:durableId="513229482">
    <w:abstractNumId w:val="2"/>
  </w:num>
  <w:num w:numId="2" w16cid:durableId="1562520602">
    <w:abstractNumId w:val="4"/>
  </w:num>
  <w:num w:numId="3" w16cid:durableId="1110204164">
    <w:abstractNumId w:val="3"/>
  </w:num>
  <w:num w:numId="4" w16cid:durableId="124281081">
    <w:abstractNumId w:val="1"/>
  </w:num>
  <w:num w:numId="5" w16cid:durableId="83148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54E"/>
    <w:rsid w:val="00173368"/>
    <w:rsid w:val="0089054E"/>
    <w:rsid w:val="00A410BD"/>
    <w:rsid w:val="00B2545A"/>
    <w:rsid w:val="00B57309"/>
    <w:rsid w:val="00C75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5CAD"/>
  <w15:docId w15:val="{056FA5F6-8534-486F-99DC-6AF319AD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customStyle="1" w:styleId="doccaption">
    <w:name w:val="doccaption"/>
    <w:basedOn w:val="a0"/>
  </w:style>
  <w:style w:type="paragraph" w:styleId="af9">
    <w:name w:val="Subtitle"/>
    <w:basedOn w:val="a"/>
    <w:next w:val="afa"/>
    <w:link w:val="afb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c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basedOn w:val="a0"/>
    <w:link w:val="af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Ezd-uprd</cp:lastModifiedBy>
  <cp:revision>10</cp:revision>
  <cp:lastPrinted>2024-07-26T12:35:00Z</cp:lastPrinted>
  <dcterms:created xsi:type="dcterms:W3CDTF">2022-06-28T11:53:00Z</dcterms:created>
  <dcterms:modified xsi:type="dcterms:W3CDTF">2024-07-26T12:35:00Z</dcterms:modified>
</cp:coreProperties>
</file>