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B5" w:rsidRPr="00517643" w:rsidRDefault="001B67DE" w:rsidP="00517643">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15pt;margin-top:-.4pt;width:57.05pt;height:60.75pt;z-index:251658240;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6" DrawAspect="Content" ObjectID="_1640778302" r:id="rId8"/>
        </w:pict>
      </w:r>
    </w:p>
    <w:p w:rsidR="0040166F" w:rsidRPr="00517643" w:rsidRDefault="0040166F" w:rsidP="00517643">
      <w:pPr>
        <w:pStyle w:val="a8"/>
        <w:spacing w:after="0"/>
        <w:jc w:val="center"/>
        <w:rPr>
          <w:b/>
          <w:sz w:val="28"/>
          <w:szCs w:val="28"/>
          <w:lang w:val="ru-RU"/>
        </w:rPr>
      </w:pPr>
      <w:r w:rsidRPr="00517643">
        <w:rPr>
          <w:b/>
          <w:sz w:val="28"/>
          <w:szCs w:val="28"/>
          <w:lang w:val="ru-RU"/>
        </w:rPr>
        <w:t>ЗЕМСКОЕ СОБРАНИЕ</w:t>
      </w:r>
    </w:p>
    <w:p w:rsidR="0040166F" w:rsidRPr="00517643" w:rsidRDefault="0040166F" w:rsidP="00517643">
      <w:pPr>
        <w:pStyle w:val="a8"/>
        <w:spacing w:after="0"/>
        <w:jc w:val="center"/>
        <w:rPr>
          <w:b/>
          <w:bCs/>
          <w:sz w:val="28"/>
          <w:szCs w:val="28"/>
          <w:lang w:val="ru-RU"/>
        </w:rPr>
      </w:pPr>
      <w:r w:rsidRPr="00517643">
        <w:rPr>
          <w:b/>
          <w:bCs/>
          <w:sz w:val="28"/>
          <w:szCs w:val="28"/>
          <w:lang w:val="ru-RU"/>
        </w:rPr>
        <w:t xml:space="preserve">ЕЗДОЧЕНСКОГО  СЕЛЬСКОГО ПОСЕЛЕНИЯ ЧЕТВЕРТОГО СОЗЫВА </w:t>
      </w:r>
    </w:p>
    <w:p w:rsidR="0040166F" w:rsidRPr="00517643" w:rsidRDefault="0040166F" w:rsidP="00517643">
      <w:pPr>
        <w:pStyle w:val="a8"/>
        <w:spacing w:after="0"/>
        <w:jc w:val="center"/>
        <w:rPr>
          <w:b/>
          <w:bCs/>
          <w:sz w:val="28"/>
          <w:szCs w:val="28"/>
          <w:lang w:val="ru-RU"/>
        </w:rPr>
      </w:pPr>
      <w:r w:rsidRPr="00517643">
        <w:rPr>
          <w:b/>
          <w:bCs/>
          <w:sz w:val="28"/>
          <w:szCs w:val="28"/>
          <w:lang w:val="ru-RU"/>
        </w:rPr>
        <w:t>МУНИЦИПАЛЬНОГО  РАЙОНА «ЧЕРНЯНСКИЙ РАЙОН»</w:t>
      </w:r>
    </w:p>
    <w:p w:rsidR="0040166F" w:rsidRPr="00517643" w:rsidRDefault="0040166F" w:rsidP="00517643">
      <w:pPr>
        <w:spacing w:after="0" w:line="240" w:lineRule="auto"/>
        <w:jc w:val="center"/>
        <w:rPr>
          <w:rFonts w:ascii="Times New Roman" w:hAnsi="Times New Roman" w:cs="Times New Roman"/>
          <w:b/>
          <w:sz w:val="28"/>
          <w:szCs w:val="28"/>
        </w:rPr>
      </w:pPr>
      <w:r w:rsidRPr="00517643">
        <w:rPr>
          <w:rFonts w:ascii="Times New Roman" w:eastAsia="Times New Roman" w:hAnsi="Times New Roman" w:cs="Times New Roman"/>
          <w:b/>
          <w:sz w:val="28"/>
          <w:szCs w:val="28"/>
        </w:rPr>
        <w:t>БЕЛГОРОДСКОЙ ОБЛАСТИ</w:t>
      </w:r>
    </w:p>
    <w:p w:rsidR="0040166F" w:rsidRPr="00517643" w:rsidRDefault="0040166F" w:rsidP="00517643">
      <w:pPr>
        <w:spacing w:after="0" w:line="240" w:lineRule="auto"/>
        <w:jc w:val="center"/>
        <w:rPr>
          <w:rFonts w:ascii="Times New Roman" w:hAnsi="Times New Roman" w:cs="Times New Roman"/>
          <w:sz w:val="28"/>
          <w:szCs w:val="28"/>
        </w:rPr>
      </w:pPr>
    </w:p>
    <w:p w:rsidR="0040166F" w:rsidRPr="00517643" w:rsidRDefault="0040166F" w:rsidP="00517643">
      <w:pPr>
        <w:spacing w:after="0" w:line="240" w:lineRule="auto"/>
        <w:jc w:val="center"/>
        <w:rPr>
          <w:rFonts w:ascii="Times New Roman" w:eastAsia="Times New Roman" w:hAnsi="Times New Roman" w:cs="Times New Roman"/>
          <w:b/>
          <w:bCs/>
          <w:sz w:val="28"/>
          <w:szCs w:val="28"/>
        </w:rPr>
      </w:pPr>
      <w:r w:rsidRPr="00517643">
        <w:rPr>
          <w:rFonts w:ascii="Times New Roman" w:eastAsia="Times New Roman" w:hAnsi="Times New Roman" w:cs="Times New Roman"/>
          <w:bCs/>
          <w:sz w:val="28"/>
          <w:szCs w:val="28"/>
        </w:rPr>
        <w:t xml:space="preserve"> </w:t>
      </w:r>
      <w:r w:rsidRPr="00517643">
        <w:rPr>
          <w:rFonts w:ascii="Times New Roman" w:eastAsia="Times New Roman" w:hAnsi="Times New Roman" w:cs="Times New Roman"/>
          <w:b/>
          <w:bCs/>
          <w:sz w:val="28"/>
          <w:szCs w:val="28"/>
        </w:rPr>
        <w:t xml:space="preserve"> РЕШЕНИЕ</w:t>
      </w:r>
    </w:p>
    <w:p w:rsidR="0040166F" w:rsidRPr="00517643" w:rsidRDefault="0040166F" w:rsidP="00517643">
      <w:pPr>
        <w:spacing w:after="0" w:line="240" w:lineRule="auto"/>
        <w:jc w:val="center"/>
        <w:rPr>
          <w:rFonts w:ascii="Times New Roman" w:eastAsia="Times New Roman" w:hAnsi="Times New Roman" w:cs="Times New Roman"/>
          <w:bCs/>
          <w:sz w:val="28"/>
          <w:szCs w:val="28"/>
        </w:rPr>
      </w:pPr>
    </w:p>
    <w:p w:rsidR="006C47C6" w:rsidRPr="00517643" w:rsidRDefault="006C47C6" w:rsidP="00517643">
      <w:pPr>
        <w:spacing w:after="0" w:line="240" w:lineRule="auto"/>
        <w:jc w:val="center"/>
        <w:rPr>
          <w:rFonts w:ascii="Times New Roman" w:eastAsia="Times New Roman" w:hAnsi="Times New Roman" w:cs="Times New Roman"/>
          <w:bCs/>
          <w:sz w:val="28"/>
          <w:szCs w:val="28"/>
        </w:rPr>
      </w:pPr>
    </w:p>
    <w:p w:rsidR="006C47C6" w:rsidRPr="00517643" w:rsidRDefault="009703D3" w:rsidP="00517643">
      <w:pPr>
        <w:spacing w:after="0" w:line="240" w:lineRule="auto"/>
        <w:rPr>
          <w:rFonts w:ascii="Times New Roman" w:eastAsia="Times New Roman" w:hAnsi="Times New Roman" w:cs="Times New Roman"/>
          <w:sz w:val="28"/>
          <w:szCs w:val="28"/>
        </w:rPr>
      </w:pPr>
      <w:r w:rsidRPr="00517643">
        <w:rPr>
          <w:rFonts w:ascii="Times New Roman" w:eastAsia="Times New Roman" w:hAnsi="Times New Roman" w:cs="Times New Roman"/>
          <w:sz w:val="28"/>
          <w:szCs w:val="28"/>
        </w:rPr>
        <w:t xml:space="preserve"> </w:t>
      </w:r>
      <w:r w:rsidR="00185200" w:rsidRPr="00517643">
        <w:rPr>
          <w:rFonts w:ascii="Times New Roman" w:eastAsia="Times New Roman" w:hAnsi="Times New Roman" w:cs="Times New Roman"/>
          <w:sz w:val="28"/>
          <w:szCs w:val="28"/>
        </w:rPr>
        <w:t>18</w:t>
      </w:r>
      <w:r w:rsidR="009870B5" w:rsidRPr="00517643">
        <w:rPr>
          <w:rFonts w:ascii="Times New Roman" w:eastAsia="Times New Roman" w:hAnsi="Times New Roman" w:cs="Times New Roman"/>
          <w:sz w:val="28"/>
          <w:szCs w:val="28"/>
        </w:rPr>
        <w:t xml:space="preserve"> сентября</w:t>
      </w:r>
      <w:r w:rsidR="00420034" w:rsidRPr="00517643">
        <w:rPr>
          <w:rFonts w:ascii="Times New Roman" w:eastAsia="Times New Roman" w:hAnsi="Times New Roman" w:cs="Times New Roman"/>
          <w:sz w:val="28"/>
          <w:szCs w:val="28"/>
        </w:rPr>
        <w:t xml:space="preserve"> 2019</w:t>
      </w:r>
      <w:r w:rsidR="006C47C6" w:rsidRPr="00517643">
        <w:rPr>
          <w:rFonts w:ascii="Times New Roman" w:eastAsia="Times New Roman" w:hAnsi="Times New Roman" w:cs="Times New Roman"/>
          <w:sz w:val="28"/>
          <w:szCs w:val="28"/>
        </w:rPr>
        <w:t xml:space="preserve"> года</w:t>
      </w:r>
      <w:r w:rsidR="006C47C6" w:rsidRPr="00517643">
        <w:rPr>
          <w:rFonts w:ascii="Times New Roman" w:eastAsia="Times New Roman" w:hAnsi="Times New Roman" w:cs="Times New Roman"/>
          <w:sz w:val="28"/>
          <w:szCs w:val="28"/>
        </w:rPr>
        <w:tab/>
      </w:r>
      <w:r w:rsidR="006C47C6" w:rsidRPr="00517643">
        <w:rPr>
          <w:rFonts w:ascii="Times New Roman" w:eastAsia="Times New Roman" w:hAnsi="Times New Roman" w:cs="Times New Roman"/>
          <w:sz w:val="28"/>
          <w:szCs w:val="28"/>
        </w:rPr>
        <w:tab/>
      </w:r>
      <w:r w:rsidR="006C47C6" w:rsidRPr="00517643">
        <w:rPr>
          <w:rFonts w:ascii="Times New Roman" w:eastAsia="Times New Roman" w:hAnsi="Times New Roman" w:cs="Times New Roman"/>
          <w:sz w:val="28"/>
          <w:szCs w:val="28"/>
        </w:rPr>
        <w:tab/>
        <w:t xml:space="preserve">                </w:t>
      </w:r>
      <w:r w:rsidRPr="00517643">
        <w:rPr>
          <w:rFonts w:ascii="Times New Roman" w:eastAsia="Times New Roman" w:hAnsi="Times New Roman" w:cs="Times New Roman"/>
          <w:sz w:val="28"/>
          <w:szCs w:val="28"/>
        </w:rPr>
        <w:t xml:space="preserve"> </w:t>
      </w:r>
      <w:r w:rsidR="00D049BF" w:rsidRPr="00517643">
        <w:rPr>
          <w:rFonts w:ascii="Times New Roman" w:eastAsia="Times New Roman" w:hAnsi="Times New Roman" w:cs="Times New Roman"/>
          <w:sz w:val="28"/>
          <w:szCs w:val="28"/>
        </w:rPr>
        <w:t xml:space="preserve">                           </w:t>
      </w:r>
      <w:r w:rsidR="00517643">
        <w:rPr>
          <w:rFonts w:ascii="Times New Roman" w:eastAsia="Times New Roman" w:hAnsi="Times New Roman" w:cs="Times New Roman"/>
          <w:sz w:val="28"/>
          <w:szCs w:val="28"/>
        </w:rPr>
        <w:t xml:space="preserve">    </w:t>
      </w:r>
      <w:r w:rsidR="00173BAF" w:rsidRPr="00517643">
        <w:rPr>
          <w:rFonts w:ascii="Times New Roman" w:eastAsia="Times New Roman" w:hAnsi="Times New Roman" w:cs="Times New Roman"/>
          <w:sz w:val="28"/>
          <w:szCs w:val="28"/>
        </w:rPr>
        <w:t xml:space="preserve">       </w:t>
      </w:r>
      <w:r w:rsidR="00D049BF" w:rsidRPr="00517643">
        <w:rPr>
          <w:rFonts w:ascii="Times New Roman" w:eastAsia="Times New Roman" w:hAnsi="Times New Roman" w:cs="Times New Roman"/>
          <w:sz w:val="28"/>
          <w:szCs w:val="28"/>
        </w:rPr>
        <w:t xml:space="preserve">№ </w:t>
      </w:r>
      <w:r w:rsidR="00420034" w:rsidRPr="00517643">
        <w:rPr>
          <w:rFonts w:ascii="Times New Roman" w:eastAsia="Times New Roman" w:hAnsi="Times New Roman" w:cs="Times New Roman"/>
          <w:sz w:val="28"/>
          <w:szCs w:val="28"/>
        </w:rPr>
        <w:t>20/1</w:t>
      </w:r>
    </w:p>
    <w:p w:rsidR="006C47C6" w:rsidRPr="00517643" w:rsidRDefault="006C47C6" w:rsidP="00517643">
      <w:pPr>
        <w:spacing w:after="0" w:line="240" w:lineRule="auto"/>
        <w:rPr>
          <w:rFonts w:ascii="Times New Roman" w:eastAsia="Times New Roman" w:hAnsi="Times New Roman" w:cs="Times New Roman"/>
          <w:sz w:val="28"/>
          <w:szCs w:val="28"/>
        </w:rPr>
      </w:pPr>
    </w:p>
    <w:p w:rsidR="006C47C6" w:rsidRPr="00517643" w:rsidRDefault="006C47C6" w:rsidP="00517643">
      <w:pPr>
        <w:spacing w:after="0" w:line="240" w:lineRule="auto"/>
        <w:rPr>
          <w:rFonts w:ascii="Times New Roman" w:eastAsia="Times New Roman" w:hAnsi="Times New Roman" w:cs="Times New Roman"/>
          <w:sz w:val="28"/>
          <w:szCs w:val="28"/>
        </w:rPr>
      </w:pPr>
    </w:p>
    <w:p w:rsidR="002D783D" w:rsidRPr="00517643" w:rsidRDefault="002D783D" w:rsidP="00517643">
      <w:pPr>
        <w:autoSpaceDE w:val="0"/>
        <w:autoSpaceDN w:val="0"/>
        <w:adjustRightInd w:val="0"/>
        <w:spacing w:after="0" w:line="240" w:lineRule="auto"/>
        <w:ind w:right="4194"/>
        <w:rPr>
          <w:rFonts w:ascii="Times New Roman" w:hAnsi="Times New Roman" w:cs="Times New Roman"/>
          <w:b/>
          <w:bCs/>
          <w:sz w:val="28"/>
          <w:szCs w:val="28"/>
        </w:rPr>
      </w:pPr>
      <w:r w:rsidRPr="00517643">
        <w:rPr>
          <w:rFonts w:ascii="Times New Roman" w:hAnsi="Times New Roman" w:cs="Times New Roman"/>
          <w:b/>
          <w:bCs/>
          <w:sz w:val="28"/>
          <w:szCs w:val="28"/>
        </w:rPr>
        <w:t xml:space="preserve">Об утверждении порядка формирования, ведения, ежегодного дополнения и опубликования перечня муниципального имущества Ездоченского сельского поселения, предназначенного для предоставления во владение и (или) пользование субъектами малого и среднего предпринимательства и организациями, образующим инфраструктуру поддержки субъектов малого и среднего предпринимательства </w:t>
      </w:r>
    </w:p>
    <w:p w:rsidR="006C47C6" w:rsidRPr="00517643" w:rsidRDefault="006C47C6" w:rsidP="00517643">
      <w:pPr>
        <w:autoSpaceDE w:val="0"/>
        <w:autoSpaceDN w:val="0"/>
        <w:adjustRightInd w:val="0"/>
        <w:spacing w:after="0" w:line="240" w:lineRule="auto"/>
        <w:jc w:val="center"/>
        <w:rPr>
          <w:rFonts w:ascii="Times New Roman" w:hAnsi="Times New Roman" w:cs="Times New Roman"/>
          <w:sz w:val="28"/>
          <w:szCs w:val="28"/>
        </w:rPr>
      </w:pPr>
    </w:p>
    <w:p w:rsidR="0040166F" w:rsidRPr="00517643" w:rsidRDefault="0040166F" w:rsidP="00517643">
      <w:pPr>
        <w:autoSpaceDE w:val="0"/>
        <w:autoSpaceDN w:val="0"/>
        <w:adjustRightInd w:val="0"/>
        <w:spacing w:after="0" w:line="240" w:lineRule="auto"/>
        <w:jc w:val="center"/>
        <w:rPr>
          <w:rFonts w:ascii="Times New Roman" w:hAnsi="Times New Roman" w:cs="Times New Roman"/>
          <w:sz w:val="28"/>
          <w:szCs w:val="28"/>
        </w:rPr>
      </w:pPr>
    </w:p>
    <w:p w:rsidR="00F45D52" w:rsidRPr="00517643" w:rsidRDefault="00173BAF" w:rsidP="00517643">
      <w:pPr>
        <w:pStyle w:val="ConsPlusTitle"/>
        <w:jc w:val="both"/>
        <w:rPr>
          <w:rFonts w:ascii="Times New Roman" w:eastAsiaTheme="minorHAnsi" w:hAnsi="Times New Roman" w:cs="Times New Roman"/>
          <w:b w:val="0"/>
          <w:bCs/>
          <w:sz w:val="28"/>
          <w:szCs w:val="28"/>
          <w:lang w:eastAsia="en-US"/>
        </w:rPr>
      </w:pPr>
      <w:r w:rsidRPr="00517643">
        <w:rPr>
          <w:rFonts w:ascii="Times New Roman" w:hAnsi="Times New Roman" w:cs="Times New Roman"/>
          <w:b w:val="0"/>
          <w:bCs/>
          <w:sz w:val="28"/>
          <w:szCs w:val="28"/>
        </w:rPr>
        <w:tab/>
      </w:r>
      <w:r w:rsidR="00F45D52" w:rsidRPr="00517643">
        <w:rPr>
          <w:rFonts w:ascii="Times New Roman" w:hAnsi="Times New Roman" w:cs="Times New Roman"/>
          <w:b w:val="0"/>
          <w:bCs/>
          <w:sz w:val="28"/>
          <w:szCs w:val="28"/>
        </w:rPr>
        <w:t xml:space="preserve">В целях реализации положений Федерального закона от 24.07.2007 </w:t>
      </w:r>
      <w:r w:rsidR="00F45D52" w:rsidRPr="00517643">
        <w:rPr>
          <w:rFonts w:ascii="Times New Roman" w:hAnsi="Times New Roman" w:cs="Times New Roman"/>
          <w:b w:val="0"/>
          <w:bCs/>
          <w:sz w:val="28"/>
          <w:szCs w:val="28"/>
        </w:rPr>
        <w:br/>
        <w:t>№ 209-ФЗ «О развитии малого и среднего предпринимательства в Российской Федерации», решения земского собрания Ездоченского сельского поселения от 30.11.2018 г. №4/2 «</w:t>
      </w:r>
      <w:r w:rsidR="00F45D52" w:rsidRPr="00517643">
        <w:rPr>
          <w:rFonts w:ascii="Times New Roman" w:eastAsiaTheme="minorHAnsi" w:hAnsi="Times New Roman" w:cs="Times New Roman"/>
          <w:b w:val="0"/>
          <w:bCs/>
          <w:sz w:val="28"/>
          <w:szCs w:val="28"/>
          <w:lang w:eastAsia="en-US"/>
        </w:rPr>
        <w:t>Об имущественной поддержке субъектов малого и среднего предпринимательства при предоставлении муниципального имущества»</w:t>
      </w:r>
      <w:r w:rsidR="00F45D52" w:rsidRPr="00517643">
        <w:rPr>
          <w:rFonts w:ascii="Times New Roman" w:hAnsi="Times New Roman" w:cs="Times New Roman"/>
          <w:b w:val="0"/>
          <w:bCs/>
          <w:sz w:val="28"/>
          <w:szCs w:val="28"/>
        </w:rPr>
        <w:t xml:space="preserve">, </w:t>
      </w:r>
      <w:r w:rsidR="00F45D52" w:rsidRPr="00517643">
        <w:rPr>
          <w:rFonts w:ascii="Times New Roman" w:hAnsi="Times New Roman" w:cs="Times New Roman"/>
          <w:b w:val="0"/>
          <w:sz w:val="28"/>
          <w:szCs w:val="28"/>
        </w:rPr>
        <w:t>улучшения условий для развития малого и среднего предпринимательства на территории Ездоченского сельского поселения, земское собрание Ездоченского сельского поселения решило</w:t>
      </w:r>
      <w:r w:rsidR="00F45D52" w:rsidRPr="00517643">
        <w:rPr>
          <w:rFonts w:ascii="Times New Roman" w:hAnsi="Times New Roman" w:cs="Times New Roman"/>
          <w:b w:val="0"/>
          <w:i/>
          <w:sz w:val="28"/>
          <w:szCs w:val="28"/>
        </w:rPr>
        <w:t>:</w:t>
      </w:r>
    </w:p>
    <w:p w:rsidR="00F45D52" w:rsidRPr="00517643" w:rsidRDefault="00F45D52" w:rsidP="00517643">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517643">
        <w:rPr>
          <w:rFonts w:ascii="Times New Roman" w:hAnsi="Times New Roman" w:cs="Times New Roman"/>
          <w:sz w:val="28"/>
          <w:szCs w:val="28"/>
        </w:rPr>
        <w:t xml:space="preserve">Утвердить прилагаемые: </w:t>
      </w:r>
    </w:p>
    <w:p w:rsidR="00F45D52" w:rsidRPr="00517643" w:rsidRDefault="001B67DE" w:rsidP="00517643">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hyperlink r:id="rId9" w:history="1">
        <w:r w:rsidR="00F45D52" w:rsidRPr="00517643">
          <w:rPr>
            <w:rFonts w:ascii="Times New Roman" w:hAnsi="Times New Roman" w:cs="Times New Roman"/>
            <w:sz w:val="28"/>
            <w:szCs w:val="28"/>
          </w:rPr>
          <w:t>Порядок</w:t>
        </w:r>
      </w:hyperlink>
      <w:r w:rsidR="00F45D52" w:rsidRPr="00517643">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Ездоченского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45D52" w:rsidRPr="00517643" w:rsidRDefault="001B67DE" w:rsidP="00517643">
      <w:pPr>
        <w:numPr>
          <w:ilvl w:val="1"/>
          <w:numId w:val="1"/>
        </w:numPr>
        <w:autoSpaceDE w:val="0"/>
        <w:autoSpaceDN w:val="0"/>
        <w:adjustRightInd w:val="0"/>
        <w:spacing w:after="0" w:line="240" w:lineRule="auto"/>
        <w:ind w:left="0" w:firstLine="698"/>
        <w:contextualSpacing/>
        <w:jc w:val="both"/>
        <w:rPr>
          <w:rFonts w:ascii="Times New Roman" w:hAnsi="Times New Roman" w:cs="Times New Roman"/>
          <w:sz w:val="28"/>
          <w:szCs w:val="28"/>
        </w:rPr>
      </w:pPr>
      <w:hyperlink r:id="rId10" w:history="1">
        <w:r w:rsidR="00F45D52" w:rsidRPr="00517643">
          <w:rPr>
            <w:rFonts w:ascii="Times New Roman" w:hAnsi="Times New Roman" w:cs="Times New Roman"/>
            <w:sz w:val="28"/>
            <w:szCs w:val="28"/>
          </w:rPr>
          <w:t>Форму</w:t>
        </w:r>
      </w:hyperlink>
      <w:r w:rsidR="00F45D52" w:rsidRPr="00517643">
        <w:rPr>
          <w:rFonts w:ascii="Times New Roman" w:hAnsi="Times New Roman" w:cs="Times New Roman"/>
          <w:sz w:val="28"/>
          <w:szCs w:val="28"/>
        </w:rPr>
        <w:t xml:space="preserve"> Перечня муниципального имущества Ездоченского сельского поселения, предназначенного для предоставления во владение и (или) пользование субъектам малого и среднего предпринимательства и </w:t>
      </w:r>
      <w:r w:rsidR="00F45D52" w:rsidRPr="00517643">
        <w:rPr>
          <w:rFonts w:ascii="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F45D52" w:rsidRPr="00517643" w:rsidRDefault="00F45D52" w:rsidP="0051764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17643">
        <w:rPr>
          <w:rFonts w:ascii="Times New Roman" w:eastAsia="Times New Roman" w:hAnsi="Times New Roman" w:cs="Times New Roman"/>
          <w:sz w:val="28"/>
          <w:szCs w:val="28"/>
        </w:rPr>
        <w:t>1.3. Виды муниципального имущества, которое используется для</w:t>
      </w:r>
      <w:r w:rsidRPr="00517643">
        <w:rPr>
          <w:rFonts w:ascii="Times New Roman" w:eastAsia="Times New Roman" w:hAnsi="Times New Roman" w:cs="Times New Roman"/>
          <w:sz w:val="28"/>
          <w:szCs w:val="28"/>
        </w:rPr>
        <w:br/>
        <w:t>формирования перечня муниципального имущества Ездоченского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F45D52" w:rsidRPr="00517643" w:rsidRDefault="00F45D52" w:rsidP="00517643">
      <w:pPr>
        <w:numPr>
          <w:ilvl w:val="0"/>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517643">
        <w:rPr>
          <w:rFonts w:ascii="Times New Roman" w:hAnsi="Times New Roman" w:cs="Times New Roman"/>
          <w:sz w:val="28"/>
          <w:szCs w:val="28"/>
        </w:rPr>
        <w:t>Определить администрацию Ездоченского сельского поселения уполномоченным органом Ездоченского сельского поселения по:</w:t>
      </w:r>
    </w:p>
    <w:p w:rsidR="00F45D52" w:rsidRPr="00517643" w:rsidRDefault="00F45D52" w:rsidP="00517643">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517643">
        <w:rPr>
          <w:rFonts w:ascii="Times New Roman" w:hAnsi="Times New Roman" w:cs="Times New Roman"/>
          <w:sz w:val="28"/>
          <w:szCs w:val="28"/>
        </w:rPr>
        <w:t>Формированию, ведению, а также опубликованию Перечня муниципального имущества Ездоченского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45D52" w:rsidRPr="00517643" w:rsidRDefault="00F45D52" w:rsidP="00517643">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517643">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sz w:val="28"/>
          <w:szCs w:val="28"/>
        </w:rPr>
      </w:pPr>
      <w:r w:rsidRPr="00517643">
        <w:rPr>
          <w:rFonts w:ascii="Times New Roman" w:hAnsi="Times New Roman" w:cs="Times New Roman"/>
          <w:sz w:val="28"/>
          <w:szCs w:val="28"/>
        </w:rPr>
        <w:t>3.  Администрация Ездоченского сельского поселения в течение месяца с даты вступления в силу настоящего Решения утвердить и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sz w:val="28"/>
          <w:szCs w:val="28"/>
        </w:rPr>
      </w:pPr>
      <w:r w:rsidRPr="00517643">
        <w:rPr>
          <w:rFonts w:ascii="Times New Roman" w:hAnsi="Times New Roman" w:cs="Times New Roman"/>
          <w:sz w:val="28"/>
          <w:szCs w:val="28"/>
        </w:rPr>
        <w:t xml:space="preserve">  4.    Контроль за выполнением настоящего решения возложить на главу администрации Ездоченского сельского поселения О.С. Мишурову.</w:t>
      </w: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sz w:val="28"/>
          <w:szCs w:val="28"/>
        </w:rPr>
      </w:pPr>
    </w:p>
    <w:p w:rsidR="00173BAF" w:rsidRPr="00517643" w:rsidRDefault="00173BAF" w:rsidP="00517643">
      <w:pPr>
        <w:autoSpaceDE w:val="0"/>
        <w:autoSpaceDN w:val="0"/>
        <w:adjustRightInd w:val="0"/>
        <w:spacing w:after="0" w:line="240" w:lineRule="auto"/>
        <w:ind w:firstLine="567"/>
        <w:jc w:val="both"/>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b/>
          <w:sz w:val="28"/>
          <w:szCs w:val="28"/>
        </w:rPr>
      </w:pPr>
      <w:r w:rsidRPr="00517643">
        <w:rPr>
          <w:rFonts w:ascii="Times New Roman" w:hAnsi="Times New Roman" w:cs="Times New Roman"/>
          <w:b/>
          <w:sz w:val="28"/>
          <w:szCs w:val="28"/>
        </w:rPr>
        <w:t>Глава Ездоченского</w:t>
      </w:r>
      <w:r w:rsidR="00173BAF" w:rsidRPr="00517643">
        <w:rPr>
          <w:rFonts w:ascii="Times New Roman" w:hAnsi="Times New Roman" w:cs="Times New Roman"/>
          <w:b/>
          <w:sz w:val="28"/>
          <w:szCs w:val="28"/>
        </w:rPr>
        <w:t xml:space="preserve"> </w:t>
      </w:r>
      <w:r w:rsidRPr="00517643">
        <w:rPr>
          <w:rFonts w:ascii="Times New Roman" w:hAnsi="Times New Roman" w:cs="Times New Roman"/>
          <w:b/>
          <w:sz w:val="28"/>
          <w:szCs w:val="28"/>
        </w:rPr>
        <w:t>сельског</w:t>
      </w:r>
      <w:r w:rsidR="00517643" w:rsidRPr="00517643">
        <w:rPr>
          <w:rFonts w:ascii="Times New Roman" w:hAnsi="Times New Roman" w:cs="Times New Roman"/>
          <w:b/>
          <w:sz w:val="28"/>
          <w:szCs w:val="28"/>
        </w:rPr>
        <w:t xml:space="preserve">о поселения                   </w:t>
      </w:r>
      <w:r w:rsidR="00517643">
        <w:rPr>
          <w:rFonts w:ascii="Times New Roman" w:hAnsi="Times New Roman" w:cs="Times New Roman"/>
          <w:b/>
          <w:sz w:val="28"/>
          <w:szCs w:val="28"/>
        </w:rPr>
        <w:t xml:space="preserve"> </w:t>
      </w:r>
      <w:r w:rsidR="00173BAF" w:rsidRPr="00517643">
        <w:rPr>
          <w:rFonts w:ascii="Times New Roman" w:hAnsi="Times New Roman" w:cs="Times New Roman"/>
          <w:b/>
          <w:sz w:val="28"/>
          <w:szCs w:val="28"/>
        </w:rPr>
        <w:t xml:space="preserve">   </w:t>
      </w:r>
      <w:r w:rsidRPr="00517643">
        <w:rPr>
          <w:rFonts w:ascii="Times New Roman" w:hAnsi="Times New Roman" w:cs="Times New Roman"/>
          <w:b/>
          <w:sz w:val="28"/>
          <w:szCs w:val="28"/>
        </w:rPr>
        <w:t>В.Н. Добрышин</w:t>
      </w:r>
    </w:p>
    <w:p w:rsidR="00F45D52" w:rsidRPr="00517643" w:rsidRDefault="00F45D52" w:rsidP="00517643">
      <w:pPr>
        <w:spacing w:line="240" w:lineRule="auto"/>
        <w:rPr>
          <w:rFonts w:ascii="Times New Roman" w:hAnsi="Times New Roman" w:cs="Times New Roman"/>
          <w:sz w:val="28"/>
          <w:szCs w:val="28"/>
        </w:rPr>
      </w:pPr>
      <w:r w:rsidRPr="00517643">
        <w:rPr>
          <w:rFonts w:ascii="Times New Roman" w:hAnsi="Times New Roman" w:cs="Times New Roman"/>
          <w:sz w:val="28"/>
          <w:szCs w:val="28"/>
        </w:rPr>
        <w:br w:type="page"/>
      </w:r>
    </w:p>
    <w:p w:rsidR="00F45D52" w:rsidRPr="0046383F" w:rsidRDefault="00F45D52" w:rsidP="00517643">
      <w:pPr>
        <w:spacing w:line="240" w:lineRule="auto"/>
        <w:contextualSpacing/>
        <w:jc w:val="right"/>
        <w:rPr>
          <w:rFonts w:ascii="Times New Roman" w:hAnsi="Times New Roman" w:cs="Times New Roman"/>
          <w:sz w:val="24"/>
          <w:szCs w:val="24"/>
        </w:rPr>
      </w:pPr>
      <w:r w:rsidRPr="00517643">
        <w:rPr>
          <w:rFonts w:ascii="Times New Roman" w:hAnsi="Times New Roman" w:cs="Times New Roman"/>
          <w:sz w:val="28"/>
          <w:szCs w:val="28"/>
        </w:rPr>
        <w:lastRenderedPageBreak/>
        <w:tab/>
      </w:r>
      <w:r w:rsidRPr="00517643">
        <w:rPr>
          <w:rFonts w:ascii="Times New Roman" w:hAnsi="Times New Roman" w:cs="Times New Roman"/>
          <w:sz w:val="28"/>
          <w:szCs w:val="28"/>
        </w:rPr>
        <w:tab/>
      </w:r>
      <w:r w:rsidRPr="0046383F">
        <w:rPr>
          <w:rFonts w:ascii="Times New Roman" w:hAnsi="Times New Roman" w:cs="Times New Roman"/>
          <w:sz w:val="24"/>
          <w:szCs w:val="24"/>
        </w:rPr>
        <w:t xml:space="preserve">                                                    Приложение № 1</w:t>
      </w:r>
    </w:p>
    <w:p w:rsidR="00F45D52" w:rsidRPr="0046383F" w:rsidRDefault="00F45D52" w:rsidP="00517643">
      <w:pPr>
        <w:spacing w:line="240" w:lineRule="auto"/>
        <w:contextualSpacing/>
        <w:jc w:val="right"/>
        <w:rPr>
          <w:rFonts w:ascii="Times New Roman" w:hAnsi="Times New Roman" w:cs="Times New Roman"/>
          <w:sz w:val="24"/>
          <w:szCs w:val="24"/>
        </w:rPr>
      </w:pPr>
    </w:p>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082"/>
      </w:tblGrid>
      <w:tr w:rsidR="00F45D52" w:rsidRPr="0046383F" w:rsidTr="00F45D52">
        <w:tc>
          <w:tcPr>
            <w:tcW w:w="5524" w:type="dxa"/>
          </w:tcPr>
          <w:p w:rsidR="00F45D52" w:rsidRPr="0046383F" w:rsidRDefault="00F45D52" w:rsidP="00517643">
            <w:pPr>
              <w:contextualSpacing/>
              <w:jc w:val="right"/>
              <w:rPr>
                <w:rFonts w:ascii="Times New Roman" w:hAnsi="Times New Roman" w:cs="Times New Roman"/>
                <w:sz w:val="24"/>
                <w:szCs w:val="24"/>
              </w:rPr>
            </w:pPr>
          </w:p>
          <w:p w:rsidR="00F45D52" w:rsidRPr="0046383F" w:rsidRDefault="00F45D52" w:rsidP="00517643">
            <w:pPr>
              <w:contextualSpacing/>
              <w:jc w:val="right"/>
              <w:rPr>
                <w:rFonts w:ascii="Times New Roman" w:hAnsi="Times New Roman" w:cs="Times New Roman"/>
                <w:sz w:val="24"/>
                <w:szCs w:val="24"/>
              </w:rPr>
            </w:pPr>
          </w:p>
        </w:tc>
        <w:tc>
          <w:tcPr>
            <w:tcW w:w="4082" w:type="dxa"/>
          </w:tcPr>
          <w:p w:rsidR="00F45D52" w:rsidRPr="0046383F" w:rsidRDefault="00F45D52" w:rsidP="00517643">
            <w:pPr>
              <w:ind w:left="182" w:right="-108"/>
              <w:contextualSpacing/>
              <w:jc w:val="right"/>
              <w:rPr>
                <w:rFonts w:ascii="Times New Roman" w:hAnsi="Times New Roman" w:cs="Times New Roman"/>
                <w:sz w:val="24"/>
                <w:szCs w:val="24"/>
              </w:rPr>
            </w:pPr>
            <w:r w:rsidRPr="0046383F">
              <w:rPr>
                <w:rFonts w:ascii="Times New Roman" w:hAnsi="Times New Roman" w:cs="Times New Roman"/>
                <w:sz w:val="24"/>
                <w:szCs w:val="24"/>
              </w:rPr>
              <w:t xml:space="preserve">Утвержден </w:t>
            </w:r>
          </w:p>
          <w:p w:rsidR="00F45D52" w:rsidRPr="0046383F" w:rsidRDefault="00F45D52" w:rsidP="00517643">
            <w:pPr>
              <w:ind w:left="-137" w:right="-108" w:firstLine="319"/>
              <w:contextualSpacing/>
              <w:jc w:val="right"/>
              <w:rPr>
                <w:rFonts w:ascii="Times New Roman" w:hAnsi="Times New Roman" w:cs="Times New Roman"/>
                <w:sz w:val="24"/>
                <w:szCs w:val="24"/>
              </w:rPr>
            </w:pPr>
            <w:r w:rsidRPr="0046383F">
              <w:rPr>
                <w:rFonts w:ascii="Times New Roman" w:hAnsi="Times New Roman" w:cs="Times New Roman"/>
                <w:sz w:val="24"/>
                <w:szCs w:val="24"/>
              </w:rPr>
              <w:t xml:space="preserve">Решением земского собрания Ездоченского сельского поселения от </w:t>
            </w:r>
            <w:r w:rsidR="0046383F" w:rsidRPr="0046383F">
              <w:rPr>
                <w:rFonts w:ascii="Times New Roman" w:hAnsi="Times New Roman" w:cs="Times New Roman"/>
                <w:sz w:val="24"/>
                <w:szCs w:val="24"/>
              </w:rPr>
              <w:t>18.09</w:t>
            </w:r>
            <w:r w:rsidRPr="0046383F">
              <w:rPr>
                <w:rFonts w:ascii="Times New Roman" w:hAnsi="Times New Roman" w:cs="Times New Roman"/>
                <w:sz w:val="24"/>
                <w:szCs w:val="24"/>
              </w:rPr>
              <w:t>.2019 г. №20/1</w:t>
            </w:r>
          </w:p>
          <w:p w:rsidR="00F45D52" w:rsidRPr="0046383F" w:rsidRDefault="00F45D52" w:rsidP="00517643">
            <w:pPr>
              <w:autoSpaceDE w:val="0"/>
              <w:autoSpaceDN w:val="0"/>
              <w:adjustRightInd w:val="0"/>
              <w:ind w:left="182" w:right="-108"/>
              <w:contextualSpacing/>
              <w:jc w:val="right"/>
              <w:rPr>
                <w:rFonts w:ascii="Times New Roman" w:hAnsi="Times New Roman" w:cs="Times New Roman"/>
                <w:i/>
                <w:sz w:val="24"/>
                <w:szCs w:val="24"/>
              </w:rPr>
            </w:pPr>
          </w:p>
        </w:tc>
      </w:tr>
    </w:tbl>
    <w:p w:rsidR="00AC28C7" w:rsidRDefault="00AC28C7" w:rsidP="00517643">
      <w:pPr>
        <w:autoSpaceDE w:val="0"/>
        <w:autoSpaceDN w:val="0"/>
        <w:adjustRightInd w:val="0"/>
        <w:spacing w:after="0" w:line="240" w:lineRule="auto"/>
        <w:jc w:val="center"/>
        <w:rPr>
          <w:rFonts w:ascii="Times New Roman" w:hAnsi="Times New Roman" w:cs="Times New Roman"/>
          <w:bCs/>
          <w:sz w:val="28"/>
          <w:szCs w:val="28"/>
        </w:rPr>
      </w:pPr>
    </w:p>
    <w:p w:rsidR="00F45D52" w:rsidRPr="00517643" w:rsidRDefault="00F45D52" w:rsidP="00517643">
      <w:pPr>
        <w:autoSpaceDE w:val="0"/>
        <w:autoSpaceDN w:val="0"/>
        <w:adjustRightInd w:val="0"/>
        <w:spacing w:after="0" w:line="240" w:lineRule="auto"/>
        <w:jc w:val="center"/>
        <w:rPr>
          <w:rFonts w:ascii="Times New Roman" w:hAnsi="Times New Roman" w:cs="Times New Roman"/>
          <w:bCs/>
          <w:sz w:val="28"/>
          <w:szCs w:val="28"/>
        </w:rPr>
      </w:pPr>
      <w:r w:rsidRPr="00517643">
        <w:rPr>
          <w:rFonts w:ascii="Times New Roman" w:hAnsi="Times New Roman" w:cs="Times New Roman"/>
          <w:bCs/>
          <w:sz w:val="28"/>
          <w:szCs w:val="28"/>
        </w:rPr>
        <w:t>ПОРЯДОК ФОРМИРОВАНИЯ, ВЕДЕНИЯ,</w:t>
      </w:r>
    </w:p>
    <w:p w:rsidR="00F45D52" w:rsidRPr="00517643" w:rsidRDefault="00F45D52" w:rsidP="00517643">
      <w:pPr>
        <w:autoSpaceDE w:val="0"/>
        <w:autoSpaceDN w:val="0"/>
        <w:adjustRightInd w:val="0"/>
        <w:spacing w:after="0" w:line="240" w:lineRule="auto"/>
        <w:jc w:val="center"/>
        <w:rPr>
          <w:rFonts w:ascii="Times New Roman" w:hAnsi="Times New Roman" w:cs="Times New Roman"/>
          <w:bCs/>
          <w:sz w:val="28"/>
          <w:szCs w:val="28"/>
        </w:rPr>
      </w:pPr>
      <w:r w:rsidRPr="00517643">
        <w:rPr>
          <w:rFonts w:ascii="Times New Roman" w:hAnsi="Times New Roman" w:cs="Times New Roman"/>
          <w:bCs/>
          <w:sz w:val="28"/>
          <w:szCs w:val="28"/>
        </w:rPr>
        <w:t>ЕЖЕГОДНОГО ДОПОЛНЕНИЯ И ОПУБЛИКОВАНИЯ</w:t>
      </w:r>
    </w:p>
    <w:p w:rsidR="00F45D52" w:rsidRPr="00517643" w:rsidRDefault="00F45D52" w:rsidP="00517643">
      <w:pPr>
        <w:spacing w:after="0" w:line="240" w:lineRule="auto"/>
        <w:jc w:val="center"/>
        <w:rPr>
          <w:rFonts w:ascii="Times New Roman" w:hAnsi="Times New Roman" w:cs="Times New Roman"/>
          <w:sz w:val="28"/>
          <w:szCs w:val="28"/>
        </w:rPr>
      </w:pPr>
      <w:r w:rsidRPr="00517643">
        <w:rPr>
          <w:rFonts w:ascii="Times New Roman" w:hAnsi="Times New Roman" w:cs="Times New Roman"/>
          <w:bCs/>
          <w:sz w:val="28"/>
          <w:szCs w:val="28"/>
        </w:rPr>
        <w:t xml:space="preserve">ПЕРЕЧНЯ </w:t>
      </w:r>
      <w:r w:rsidRPr="00517643">
        <w:rPr>
          <w:rFonts w:ascii="Times New Roman" w:hAnsi="Times New Roman" w:cs="Times New Roman"/>
          <w:sz w:val="28"/>
          <w:szCs w:val="28"/>
        </w:rPr>
        <w:t>МУНИЦИПАЛЬНОГО</w:t>
      </w:r>
      <w:r w:rsidRPr="00517643">
        <w:rPr>
          <w:rFonts w:ascii="Times New Roman" w:hAnsi="Times New Roman" w:cs="Times New Roman"/>
          <w:bCs/>
          <w:sz w:val="28"/>
          <w:szCs w:val="28"/>
        </w:rPr>
        <w:t xml:space="preserve"> ИМУЩЕСТВА ЕЗДОЧЕНСКОГО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45D52" w:rsidRPr="00517643" w:rsidRDefault="00F45D52" w:rsidP="00517643">
      <w:pPr>
        <w:autoSpaceDE w:val="0"/>
        <w:autoSpaceDN w:val="0"/>
        <w:adjustRightInd w:val="0"/>
        <w:spacing w:after="0" w:line="240" w:lineRule="auto"/>
        <w:jc w:val="center"/>
        <w:outlineLvl w:val="0"/>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jc w:val="center"/>
        <w:outlineLvl w:val="0"/>
        <w:rPr>
          <w:rFonts w:ascii="Times New Roman" w:hAnsi="Times New Roman" w:cs="Times New Roman"/>
          <w:sz w:val="28"/>
          <w:szCs w:val="28"/>
        </w:rPr>
      </w:pPr>
      <w:r w:rsidRPr="00517643">
        <w:rPr>
          <w:rFonts w:ascii="Times New Roman" w:hAnsi="Times New Roman" w:cs="Times New Roman"/>
          <w:sz w:val="28"/>
          <w:szCs w:val="28"/>
        </w:rPr>
        <w:t>1. Общие положения</w:t>
      </w:r>
    </w:p>
    <w:p w:rsidR="00F45D52" w:rsidRPr="00517643" w:rsidRDefault="00F45D52" w:rsidP="00517643">
      <w:pPr>
        <w:autoSpaceDE w:val="0"/>
        <w:autoSpaceDN w:val="0"/>
        <w:adjustRightInd w:val="0"/>
        <w:spacing w:after="0" w:line="240" w:lineRule="auto"/>
        <w:jc w:val="both"/>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ind w:firstLine="567"/>
        <w:jc w:val="both"/>
        <w:rPr>
          <w:rFonts w:ascii="Times New Roman" w:hAnsi="Times New Roman" w:cs="Times New Roman"/>
          <w:sz w:val="28"/>
          <w:szCs w:val="28"/>
        </w:rPr>
      </w:pPr>
      <w:r w:rsidRPr="00517643">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Ездоченского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517643">
        <w:rPr>
          <w:rFonts w:ascii="Times New Roman" w:hAnsi="Times New Roman" w:cs="Times New Roman"/>
          <w:sz w:val="28"/>
          <w:szCs w:val="28"/>
        </w:rPr>
        <w:t xml:space="preserve">2. Цели создания и основные принципы формирования, </w:t>
      </w:r>
      <w:r w:rsidRPr="00517643">
        <w:rPr>
          <w:rFonts w:ascii="Times New Roman" w:hAnsi="Times New Roman" w:cs="Times New Roman"/>
          <w:sz w:val="28"/>
          <w:szCs w:val="28"/>
        </w:rPr>
        <w:br/>
        <w:t>ведения, ежегодного дополнения и опубликования Перечня</w:t>
      </w:r>
    </w:p>
    <w:p w:rsidR="00F45D52" w:rsidRPr="00517643" w:rsidRDefault="00F45D52" w:rsidP="00517643">
      <w:pPr>
        <w:autoSpaceDE w:val="0"/>
        <w:autoSpaceDN w:val="0"/>
        <w:adjustRightInd w:val="0"/>
        <w:spacing w:after="0" w:line="240" w:lineRule="auto"/>
        <w:jc w:val="both"/>
        <w:rPr>
          <w:rFonts w:ascii="Times New Roman" w:hAnsi="Times New Roman" w:cs="Times New Roman"/>
          <w:sz w:val="28"/>
          <w:szCs w:val="28"/>
        </w:rPr>
      </w:pPr>
    </w:p>
    <w:p w:rsidR="00F45D52" w:rsidRPr="00517643" w:rsidRDefault="00F45D52" w:rsidP="00517643">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В Перечне содержатся сведения о муниципальном имуществе Ездоченского сельского поселения, свободном от прав третьих лиц (</w:t>
      </w:r>
      <w:r w:rsidRPr="00517643">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517643">
        <w:rPr>
          <w:rFonts w:ascii="Times New Roman" w:hAnsi="Times New Roman" w:cs="Times New Roman"/>
          <w:sz w:val="28"/>
          <w:szCs w:val="28"/>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w:t>
      </w:r>
      <w:r w:rsidRPr="00517643">
        <w:rPr>
          <w:rFonts w:ascii="Times New Roman" w:hAnsi="Times New Roman" w:cs="Times New Roman"/>
          <w:sz w:val="28"/>
          <w:szCs w:val="28"/>
        </w:rPr>
        <w:lastRenderedPageBreak/>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2.2. Формирование Перечня осуществляется в целях:</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2.2.2. Предоставления имущества, принадлежащего на праве собственности Ездоченского сельского поселения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2.2.3. Реализации полномочий администрации Ездоченского сельского поселения в сфере оказания имущественной поддержки субъектам малого и среднего предпринимательства.</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i/>
          <w:sz w:val="28"/>
          <w:szCs w:val="28"/>
        </w:rPr>
      </w:pPr>
      <w:r w:rsidRPr="00517643">
        <w:rPr>
          <w:rFonts w:ascii="Times New Roman" w:hAnsi="Times New Roman" w:cs="Times New Roman"/>
          <w:sz w:val="28"/>
          <w:szCs w:val="28"/>
        </w:rPr>
        <w:t>2.2.4. Повышения эффективности управления муниципальным</w:t>
      </w:r>
      <w:r w:rsidRPr="00517643">
        <w:rPr>
          <w:rFonts w:ascii="Times New Roman" w:hAnsi="Times New Roman" w:cs="Times New Roman"/>
          <w:i/>
          <w:sz w:val="28"/>
          <w:szCs w:val="28"/>
        </w:rPr>
        <w:t xml:space="preserve"> </w:t>
      </w:r>
      <w:r w:rsidRPr="00517643">
        <w:rPr>
          <w:rFonts w:ascii="Times New Roman" w:hAnsi="Times New Roman" w:cs="Times New Roman"/>
          <w:sz w:val="28"/>
          <w:szCs w:val="28"/>
        </w:rPr>
        <w:t>имуществом, находящимся в собственности Ездоченского сельского поселения, стимулирования развития малого и среднего предпринимательства на территории Ездоченского сельского поселения</w:t>
      </w:r>
      <w:r w:rsidRPr="00517643">
        <w:rPr>
          <w:rFonts w:ascii="Times New Roman" w:hAnsi="Times New Roman" w:cs="Times New Roman"/>
          <w:i/>
          <w:sz w:val="28"/>
          <w:szCs w:val="28"/>
        </w:rPr>
        <w:t>.</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2.3.    Формирование и ведение Перечня основывается на следующих основных принципах:</w:t>
      </w:r>
    </w:p>
    <w:p w:rsidR="00F45D52" w:rsidRPr="00517643" w:rsidRDefault="00F45D52" w:rsidP="00517643">
      <w:pPr>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F45D52" w:rsidRPr="00517643" w:rsidRDefault="00F45D52" w:rsidP="00517643">
      <w:pPr>
        <w:spacing w:line="240" w:lineRule="auto"/>
        <w:jc w:val="both"/>
        <w:rPr>
          <w:rFonts w:ascii="Times New Roman" w:hAnsi="Times New Roman" w:cs="Times New Roman"/>
          <w:sz w:val="28"/>
          <w:szCs w:val="28"/>
        </w:rPr>
      </w:pPr>
      <w:r w:rsidRPr="00517643">
        <w:rPr>
          <w:rFonts w:ascii="Times New Roman" w:hAnsi="Times New Roman" w:cs="Times New Roman"/>
          <w:sz w:val="28"/>
          <w:szCs w:val="28"/>
        </w:rPr>
        <w:tab/>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Ездоченском сельском поселении по обеспечению взаимодействия исполнительных органов власти Белгородской области с территориальным органом Росимущества в Белгородской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45D52" w:rsidRPr="00517643" w:rsidRDefault="00F45D52" w:rsidP="00517643">
      <w:pPr>
        <w:spacing w:line="240" w:lineRule="auto"/>
        <w:ind w:firstLine="567"/>
        <w:contextualSpacing/>
        <w:jc w:val="both"/>
        <w:rPr>
          <w:rFonts w:ascii="Times New Roman" w:hAnsi="Times New Roman" w:cs="Times New Roman"/>
          <w:sz w:val="28"/>
          <w:szCs w:val="28"/>
        </w:rPr>
      </w:pPr>
    </w:p>
    <w:p w:rsidR="00F45D52" w:rsidRPr="00517643" w:rsidRDefault="00F45D52" w:rsidP="00517643">
      <w:pPr>
        <w:spacing w:line="240" w:lineRule="auto"/>
        <w:jc w:val="center"/>
        <w:rPr>
          <w:rFonts w:ascii="Times New Roman" w:hAnsi="Times New Roman" w:cs="Times New Roman"/>
          <w:sz w:val="28"/>
          <w:szCs w:val="28"/>
        </w:rPr>
      </w:pPr>
      <w:r w:rsidRPr="00517643">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i/>
          <w:sz w:val="28"/>
          <w:szCs w:val="28"/>
        </w:rPr>
      </w:pPr>
      <w:bookmarkStart w:id="1" w:name="Par18"/>
      <w:bookmarkEnd w:id="1"/>
      <w:r w:rsidRPr="00517643">
        <w:rPr>
          <w:rFonts w:ascii="Times New Roman" w:hAnsi="Times New Roman" w:cs="Times New Roman"/>
          <w:sz w:val="28"/>
          <w:szCs w:val="28"/>
        </w:rPr>
        <w:t>3.1. Перечень, изменения и ежегодное дополнение в него утверждаются решением земского собрания Ездоченского сельского поселения</w:t>
      </w:r>
      <w:r w:rsidRPr="00517643">
        <w:rPr>
          <w:rFonts w:ascii="Times New Roman" w:hAnsi="Times New Roman" w:cs="Times New Roman"/>
          <w:i/>
          <w:sz w:val="28"/>
          <w:szCs w:val="28"/>
        </w:rPr>
        <w:t>.</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3.2. Формирование и ведение Перечня осуществляется земским собранием Ездоченского сельского поселения</w:t>
      </w:r>
      <w:r w:rsidRPr="00517643">
        <w:rPr>
          <w:rFonts w:ascii="Times New Roman" w:hAnsi="Times New Roman" w:cs="Times New Roman"/>
          <w:i/>
          <w:sz w:val="28"/>
          <w:szCs w:val="28"/>
        </w:rPr>
        <w:t xml:space="preserve"> </w:t>
      </w:r>
      <w:r w:rsidRPr="00517643">
        <w:rPr>
          <w:rFonts w:ascii="Times New Roman" w:hAnsi="Times New Roman" w:cs="Times New Roman"/>
          <w:sz w:val="28"/>
          <w:szCs w:val="28"/>
        </w:rPr>
        <w:t xml:space="preserve">(далее – уполномоченный орган) </w:t>
      </w:r>
      <w:r w:rsidRPr="00517643">
        <w:rPr>
          <w:rFonts w:ascii="Times New Roman" w:hAnsi="Times New Roman" w:cs="Times New Roman"/>
          <w:sz w:val="28"/>
          <w:szCs w:val="28"/>
        </w:rPr>
        <w:lastRenderedPageBreak/>
        <w:t>в электронной форме, а также на бумажном носителе. Уполномоченный орган отвечает за достоверность содержащихся в Перечне сведений.</w:t>
      </w:r>
    </w:p>
    <w:p w:rsidR="00F45D52" w:rsidRPr="00517643" w:rsidRDefault="00F45D52" w:rsidP="0051764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 В Перечень вносятся сведения об имуществе, соответствующем следующим критериям:</w:t>
      </w:r>
    </w:p>
    <w:p w:rsidR="00F45D52" w:rsidRPr="00517643" w:rsidRDefault="00F45D52" w:rsidP="0051764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 xml:space="preserve">3.3.1. Имущество свободно от прав третьих лиц </w:t>
      </w:r>
      <w:r w:rsidRPr="00517643">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17643">
        <w:rPr>
          <w:rFonts w:ascii="Times New Roman" w:hAnsi="Times New Roman" w:cs="Times New Roman"/>
          <w:sz w:val="28"/>
          <w:szCs w:val="28"/>
        </w:rPr>
        <w:t>;</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3.3.3. Имущество не является объектом религиозного назначения;</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517643">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w:t>
      </w: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r w:rsidRPr="00517643">
        <w:rPr>
          <w:rFonts w:ascii="Times New Roman" w:hAnsi="Times New Roman" w:cs="Times New Roman"/>
          <w:sz w:val="28"/>
          <w:szCs w:val="2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Ездоченского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3.3.6. Имущество не признано аварийным и подлежащим сносу;</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517643">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3.3.10. В отношении имущества, закрепленного за Ездоченским сельским поселением, представлено предложение балансодержателя о включении указанного имущества в Перечень, а также письменное согласие администрации Ездоченского 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517643">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45D52" w:rsidRPr="00517643" w:rsidRDefault="00F45D52" w:rsidP="00517643">
      <w:pPr>
        <w:spacing w:after="0" w:line="240" w:lineRule="auto"/>
        <w:rPr>
          <w:rFonts w:ascii="Times New Roman" w:hAnsi="Times New Roman" w:cs="Times New Roman"/>
          <w:i/>
          <w:sz w:val="28"/>
          <w:szCs w:val="28"/>
        </w:rPr>
      </w:pPr>
      <w:r w:rsidRPr="00517643">
        <w:rPr>
          <w:rFonts w:ascii="Times New Roman" w:hAnsi="Times New Roman" w:cs="Times New Roman"/>
          <w:i/>
          <w:sz w:val="28"/>
          <w:szCs w:val="28"/>
        </w:rPr>
        <w:lastRenderedPageBreak/>
        <w:tab/>
      </w:r>
      <w:r w:rsidRPr="00517643">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 xml:space="preserve">3.5. Сведения об имуществе группируются в Перечне по сёлам,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Ездоченского сельского поселения</w:t>
      </w:r>
      <w:r w:rsidRPr="00517643">
        <w:rPr>
          <w:rFonts w:ascii="Times New Roman" w:hAnsi="Times New Roman" w:cs="Times New Roman"/>
          <w:i/>
          <w:sz w:val="28"/>
          <w:szCs w:val="28"/>
        </w:rPr>
        <w:t>,</w:t>
      </w:r>
      <w:r w:rsidRPr="00517643">
        <w:rPr>
          <w:rFonts w:ascii="Times New Roman" w:hAnsi="Times New Roman" w:cs="Times New Roman"/>
          <w:sz w:val="28"/>
          <w:szCs w:val="28"/>
        </w:rPr>
        <w:t xml:space="preserve"> коллегиального органа в Ездоченском сельском поселении по обеспечению взаимодействия исполнительных органов власти Белгородской области с территориальным органом Росимущества в  Белгородской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Ездоченского сельского поселения.</w:t>
      </w:r>
    </w:p>
    <w:p w:rsidR="00F45D52" w:rsidRPr="00517643" w:rsidRDefault="00F45D52" w:rsidP="00517643">
      <w:pPr>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5"/>
      <w:bookmarkEnd w:id="3"/>
      <w:r w:rsidRPr="00517643">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4" w:name="Par6"/>
      <w:bookmarkEnd w:id="4"/>
      <w:r w:rsidRPr="00517643">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i/>
          <w:sz w:val="28"/>
          <w:szCs w:val="28"/>
        </w:rPr>
      </w:pPr>
      <w:r w:rsidRPr="00517643">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w:t>
      </w:r>
      <w:r w:rsidRPr="00517643">
        <w:rPr>
          <w:rFonts w:ascii="Times New Roman" w:hAnsi="Times New Roman" w:cs="Times New Roman"/>
          <w:sz w:val="28"/>
          <w:szCs w:val="28"/>
        </w:rPr>
        <w:lastRenderedPageBreak/>
        <w:t xml:space="preserve">балансодержателя, </w:t>
      </w:r>
      <w:r w:rsidR="00075FED" w:rsidRPr="00517643">
        <w:rPr>
          <w:rFonts w:ascii="Times New Roman" w:hAnsi="Times New Roman" w:cs="Times New Roman"/>
          <w:sz w:val="28"/>
          <w:szCs w:val="28"/>
        </w:rPr>
        <w:t>администрации Ездоченского сельского поселения</w:t>
      </w:r>
      <w:r w:rsidRPr="00517643">
        <w:rPr>
          <w:rFonts w:ascii="Times New Roman" w:hAnsi="Times New Roman" w:cs="Times New Roman"/>
          <w:sz w:val="28"/>
          <w:szCs w:val="28"/>
        </w:rPr>
        <w:t>, уполномоченного на согласование сделок с имуществом балансодержателя.</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i/>
          <w:sz w:val="28"/>
          <w:szCs w:val="28"/>
        </w:rPr>
      </w:pPr>
      <w:r w:rsidRPr="00517643">
        <w:rPr>
          <w:rFonts w:ascii="Times New Roman" w:hAnsi="Times New Roman" w:cs="Times New Roman"/>
          <w:sz w:val="28"/>
          <w:szCs w:val="28"/>
        </w:rPr>
        <w:t>3.8.3. Отсутствуют индивидуально-определенные признаки</w:t>
      </w:r>
      <w:r w:rsidRPr="00517643">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45D52" w:rsidRPr="00517643" w:rsidRDefault="00F45D52" w:rsidP="0051764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3.9. Уполномоченный орган вправе исключить сведения о муниципальном имуществе Ездоченского 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517643">
          <w:rPr>
            <w:rFonts w:ascii="Times New Roman" w:hAnsi="Times New Roman" w:cs="Times New Roman"/>
            <w:sz w:val="28"/>
            <w:szCs w:val="28"/>
          </w:rPr>
          <w:t>законом</w:t>
        </w:r>
      </w:hyperlink>
      <w:r w:rsidRPr="00517643">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3.10. Сведения о муниципальном имуществе Ездоченского сельского поселения подлежат исключению из Перечня, в следующих случаях:</w:t>
      </w:r>
    </w:p>
    <w:p w:rsidR="00F45D52" w:rsidRPr="00517643" w:rsidRDefault="00F45D52" w:rsidP="005176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517643">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Ездоченского сельского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3.10.2. Право собственности Ездоченского сельского поселения на имущество прекращено по решению суда или в ином установленном законом порядке;</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3.10.3. Прекращение существования имущества в результате его гибели или уничтожения;</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i/>
          <w:sz w:val="28"/>
          <w:szCs w:val="28"/>
        </w:rPr>
      </w:pPr>
      <w:r w:rsidRPr="00517643">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075FED" w:rsidRPr="00517643">
        <w:rPr>
          <w:rFonts w:ascii="Times New Roman" w:hAnsi="Times New Roman" w:cs="Times New Roman"/>
          <w:sz w:val="28"/>
          <w:szCs w:val="28"/>
        </w:rPr>
        <w:t>.</w:t>
      </w:r>
    </w:p>
    <w:p w:rsidR="00F45D52" w:rsidRPr="00517643" w:rsidRDefault="00F45D52" w:rsidP="00517643">
      <w:pPr>
        <w:autoSpaceDE w:val="0"/>
        <w:autoSpaceDN w:val="0"/>
        <w:adjustRightInd w:val="0"/>
        <w:spacing w:after="0" w:line="240" w:lineRule="auto"/>
        <w:ind w:firstLine="709"/>
        <w:jc w:val="both"/>
        <w:rPr>
          <w:rFonts w:ascii="Times New Roman" w:hAnsi="Times New Roman" w:cs="Times New Roman"/>
          <w:sz w:val="28"/>
          <w:szCs w:val="28"/>
        </w:rPr>
      </w:pPr>
      <w:r w:rsidRPr="00517643">
        <w:rPr>
          <w:rFonts w:ascii="Times New Roman" w:hAnsi="Times New Roman" w:cs="Times New Roman"/>
          <w:sz w:val="28"/>
          <w:szCs w:val="28"/>
        </w:rPr>
        <w:lastRenderedPageBreak/>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45D52" w:rsidRPr="00517643" w:rsidRDefault="00F45D52" w:rsidP="00517643">
      <w:pPr>
        <w:autoSpaceDE w:val="0"/>
        <w:autoSpaceDN w:val="0"/>
        <w:adjustRightInd w:val="0"/>
        <w:spacing w:after="0" w:line="240" w:lineRule="auto"/>
        <w:jc w:val="center"/>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jc w:val="center"/>
        <w:rPr>
          <w:rFonts w:ascii="Times New Roman" w:hAnsi="Times New Roman" w:cs="Times New Roman"/>
          <w:sz w:val="28"/>
          <w:szCs w:val="28"/>
        </w:rPr>
      </w:pPr>
      <w:r w:rsidRPr="00517643">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r w:rsidRPr="00517643">
        <w:rPr>
          <w:rFonts w:ascii="Times New Roman" w:hAnsi="Times New Roman" w:cs="Times New Roman"/>
          <w:sz w:val="28"/>
          <w:szCs w:val="28"/>
        </w:rPr>
        <w:t>4.1. Уполномоченный орган:</w:t>
      </w: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r w:rsidRPr="00517643">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w:t>
      </w:r>
      <w:r w:rsidR="00075FED" w:rsidRPr="00517643">
        <w:rPr>
          <w:rFonts w:ascii="Times New Roman" w:hAnsi="Times New Roman" w:cs="Times New Roman"/>
          <w:sz w:val="28"/>
          <w:szCs w:val="28"/>
        </w:rPr>
        <w:t>Уставом Ездоченского сельского поселения</w:t>
      </w:r>
      <w:r w:rsidRPr="00517643">
        <w:rPr>
          <w:rFonts w:ascii="Times New Roman" w:hAnsi="Times New Roman" w:cs="Times New Roman"/>
          <w:sz w:val="28"/>
          <w:szCs w:val="28"/>
        </w:rPr>
        <w:t xml:space="preserve"> в течение 10 рабочих дней со дня их утверждения по форме согласно приложению № 2 </w:t>
      </w:r>
      <w:r w:rsidR="00075FED" w:rsidRPr="00517643">
        <w:rPr>
          <w:rFonts w:ascii="Times New Roman" w:hAnsi="Times New Roman" w:cs="Times New Roman"/>
          <w:sz w:val="28"/>
          <w:szCs w:val="28"/>
        </w:rPr>
        <w:t>настоящего решения</w:t>
      </w:r>
      <w:r w:rsidRPr="00517643">
        <w:rPr>
          <w:rFonts w:ascii="Times New Roman" w:hAnsi="Times New Roman" w:cs="Times New Roman"/>
          <w:sz w:val="28"/>
          <w:szCs w:val="28"/>
        </w:rPr>
        <w:t>;</w:t>
      </w:r>
    </w:p>
    <w:p w:rsidR="00F45D52" w:rsidRPr="00517643" w:rsidRDefault="00F45D52" w:rsidP="00517643">
      <w:pPr>
        <w:autoSpaceDE w:val="0"/>
        <w:autoSpaceDN w:val="0"/>
        <w:adjustRightInd w:val="0"/>
        <w:spacing w:after="0" w:line="240" w:lineRule="auto"/>
        <w:ind w:firstLine="540"/>
        <w:jc w:val="both"/>
        <w:rPr>
          <w:rFonts w:ascii="Times New Roman" w:hAnsi="Times New Roman" w:cs="Times New Roman"/>
          <w:sz w:val="28"/>
          <w:szCs w:val="28"/>
        </w:rPr>
      </w:pPr>
      <w:r w:rsidRPr="00517643">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r w:rsidR="00075FED" w:rsidRPr="00517643">
        <w:rPr>
          <w:rFonts w:ascii="Times New Roman" w:hAnsi="Times New Roman" w:cs="Times New Roman"/>
          <w:sz w:val="28"/>
          <w:szCs w:val="28"/>
        </w:rPr>
        <w:t>настоящего решения;</w:t>
      </w:r>
    </w:p>
    <w:p w:rsidR="00396070" w:rsidRPr="00517643" w:rsidRDefault="00396070" w:rsidP="00517643">
      <w:pPr>
        <w:autoSpaceDE w:val="0"/>
        <w:autoSpaceDN w:val="0"/>
        <w:adjustRightInd w:val="0"/>
        <w:spacing w:after="0" w:line="240" w:lineRule="auto"/>
        <w:ind w:firstLine="540"/>
        <w:jc w:val="both"/>
        <w:rPr>
          <w:rFonts w:ascii="Times New Roman" w:hAnsi="Times New Roman" w:cs="Times New Roman"/>
          <w:sz w:val="28"/>
          <w:szCs w:val="28"/>
        </w:rPr>
      </w:pPr>
      <w:r w:rsidRPr="00517643">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42032" w:rsidRPr="00517643" w:rsidRDefault="00642032" w:rsidP="00517643">
      <w:pPr>
        <w:spacing w:line="240" w:lineRule="auto"/>
        <w:rPr>
          <w:rFonts w:ascii="Times New Roman" w:hAnsi="Times New Roman" w:cs="Times New Roman"/>
          <w:sz w:val="28"/>
          <w:szCs w:val="28"/>
        </w:rPr>
        <w:sectPr w:rsidR="00642032" w:rsidRPr="00517643" w:rsidSect="00F45D52">
          <w:pgSz w:w="11906" w:h="16838"/>
          <w:pgMar w:top="851" w:right="567" w:bottom="851" w:left="1701" w:header="709" w:footer="709" w:gutter="0"/>
          <w:cols w:space="708"/>
          <w:docGrid w:linePitch="360"/>
        </w:sectPr>
      </w:pPr>
    </w:p>
    <w:p w:rsidR="00642032" w:rsidRPr="00517643" w:rsidRDefault="00642032" w:rsidP="00517643">
      <w:pPr>
        <w:pStyle w:val="ConsPlusNormal"/>
        <w:ind w:left="9781"/>
        <w:jc w:val="right"/>
        <w:rPr>
          <w:rFonts w:ascii="Times New Roman" w:hAnsi="Times New Roman" w:cs="Times New Roman"/>
          <w:sz w:val="28"/>
          <w:szCs w:val="28"/>
        </w:rPr>
      </w:pPr>
      <w:r w:rsidRPr="00517643">
        <w:rPr>
          <w:rFonts w:ascii="Times New Roman" w:hAnsi="Times New Roman" w:cs="Times New Roman"/>
          <w:sz w:val="28"/>
          <w:szCs w:val="28"/>
        </w:rPr>
        <w:lastRenderedPageBreak/>
        <w:t>Приложение № 2</w:t>
      </w:r>
    </w:p>
    <w:p w:rsidR="00642032" w:rsidRPr="00517643" w:rsidRDefault="00642032" w:rsidP="00517643">
      <w:pPr>
        <w:pStyle w:val="ConsPlusNormal"/>
        <w:ind w:left="9781"/>
        <w:jc w:val="right"/>
        <w:rPr>
          <w:rFonts w:ascii="Times New Roman" w:hAnsi="Times New Roman" w:cs="Times New Roman"/>
          <w:sz w:val="28"/>
          <w:szCs w:val="28"/>
        </w:rPr>
      </w:pPr>
    </w:p>
    <w:p w:rsidR="00642032" w:rsidRPr="0046383F" w:rsidRDefault="00642032" w:rsidP="00517643">
      <w:pPr>
        <w:spacing w:line="240" w:lineRule="auto"/>
        <w:ind w:left="9781"/>
        <w:contextualSpacing/>
        <w:jc w:val="right"/>
        <w:rPr>
          <w:rFonts w:ascii="Times New Roman" w:hAnsi="Times New Roman" w:cs="Times New Roman"/>
          <w:sz w:val="24"/>
          <w:szCs w:val="24"/>
        </w:rPr>
      </w:pPr>
      <w:r w:rsidRPr="0046383F">
        <w:rPr>
          <w:rFonts w:ascii="Times New Roman" w:hAnsi="Times New Roman" w:cs="Times New Roman"/>
          <w:sz w:val="24"/>
          <w:szCs w:val="24"/>
        </w:rPr>
        <w:t>Утвержден а</w:t>
      </w:r>
    </w:p>
    <w:p w:rsidR="00642032" w:rsidRPr="0046383F" w:rsidRDefault="00642032" w:rsidP="00517643">
      <w:pPr>
        <w:spacing w:line="240" w:lineRule="auto"/>
        <w:ind w:left="9781"/>
        <w:contextualSpacing/>
        <w:jc w:val="right"/>
        <w:rPr>
          <w:rFonts w:ascii="Times New Roman" w:hAnsi="Times New Roman" w:cs="Times New Roman"/>
          <w:sz w:val="24"/>
          <w:szCs w:val="24"/>
        </w:rPr>
      </w:pPr>
      <w:r w:rsidRPr="0046383F">
        <w:rPr>
          <w:rFonts w:ascii="Times New Roman" w:hAnsi="Times New Roman" w:cs="Times New Roman"/>
          <w:sz w:val="24"/>
          <w:szCs w:val="24"/>
        </w:rPr>
        <w:t xml:space="preserve">Решением земского собрания Ездоченского сельского поселения от </w:t>
      </w:r>
      <w:r w:rsidR="0046383F" w:rsidRPr="0046383F">
        <w:rPr>
          <w:rFonts w:ascii="Times New Roman" w:hAnsi="Times New Roman" w:cs="Times New Roman"/>
          <w:sz w:val="24"/>
          <w:szCs w:val="24"/>
        </w:rPr>
        <w:t>18.09</w:t>
      </w:r>
      <w:r w:rsidRPr="0046383F">
        <w:rPr>
          <w:rFonts w:ascii="Times New Roman" w:hAnsi="Times New Roman" w:cs="Times New Roman"/>
          <w:sz w:val="24"/>
          <w:szCs w:val="24"/>
        </w:rPr>
        <w:t>.2019 г. №20/1</w:t>
      </w:r>
    </w:p>
    <w:p w:rsidR="00642032" w:rsidRPr="00517643" w:rsidRDefault="00642032" w:rsidP="00517643">
      <w:pPr>
        <w:pStyle w:val="ConsPlusTitle"/>
        <w:jc w:val="center"/>
        <w:rPr>
          <w:rFonts w:ascii="Times New Roman" w:hAnsi="Times New Roman" w:cs="Times New Roman"/>
          <w:b w:val="0"/>
          <w:sz w:val="28"/>
          <w:szCs w:val="28"/>
        </w:rPr>
      </w:pPr>
      <w:r w:rsidRPr="00517643">
        <w:rPr>
          <w:rFonts w:ascii="Times New Roman" w:hAnsi="Times New Roman" w:cs="Times New Roman"/>
          <w:b w:val="0"/>
          <w:sz w:val="28"/>
          <w:szCs w:val="28"/>
        </w:rPr>
        <w:t>ФОРМА ПЕРЕЧНЯ МУНИЦИПАЛЬНОГО ИМУЩЕСТВА, ЕЗДОЧЕНСКОГО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42032" w:rsidRPr="00517643" w:rsidRDefault="00642032" w:rsidP="00517643">
      <w:pPr>
        <w:pStyle w:val="ConsPlusTitle"/>
        <w:jc w:val="center"/>
        <w:rPr>
          <w:rFonts w:ascii="Times New Roman" w:hAnsi="Times New Roman" w:cs="Times New Roman"/>
          <w:b w:val="0"/>
          <w:sz w:val="28"/>
          <w:szCs w:val="28"/>
        </w:rPr>
      </w:pPr>
    </w:p>
    <w:p w:rsidR="00642032" w:rsidRPr="00517643" w:rsidRDefault="00642032" w:rsidP="00517643">
      <w:pPr>
        <w:pStyle w:val="ConsPlusTitle"/>
        <w:jc w:val="center"/>
        <w:rPr>
          <w:rFonts w:ascii="Times New Roman" w:hAnsi="Times New Roman" w:cs="Times New Roman"/>
          <w:b w:val="0"/>
          <w:sz w:val="28"/>
          <w:szCs w:val="28"/>
        </w:rPr>
      </w:pPr>
    </w:p>
    <w:p w:rsidR="00642032" w:rsidRPr="00517643" w:rsidRDefault="00642032" w:rsidP="00517643">
      <w:pPr>
        <w:pStyle w:val="ConsPlusNormal"/>
        <w:jc w:val="both"/>
        <w:rPr>
          <w:rFonts w:ascii="Times New Roman" w:hAnsi="Times New Roman" w:cs="Times New Roman"/>
          <w:sz w:val="28"/>
          <w:szCs w:val="28"/>
        </w:rPr>
      </w:pPr>
      <w:r w:rsidRPr="00517643">
        <w:rPr>
          <w:rFonts w:ascii="Times New Roman" w:hAnsi="Times New Roman" w:cs="Times New Roman"/>
          <w:sz w:val="28"/>
          <w:szCs w:val="28"/>
        </w:rPr>
        <w:tab/>
      </w:r>
    </w:p>
    <w:tbl>
      <w:tblPr>
        <w:tblStyle w:val="a5"/>
        <w:tblW w:w="14742" w:type="dxa"/>
        <w:jc w:val="center"/>
        <w:tblLayout w:type="fixed"/>
        <w:tblLook w:val="04A0" w:firstRow="1" w:lastRow="0" w:firstColumn="1" w:lastColumn="0" w:noHBand="0" w:noVBand="1"/>
      </w:tblPr>
      <w:tblGrid>
        <w:gridCol w:w="562"/>
        <w:gridCol w:w="1842"/>
        <w:gridCol w:w="1843"/>
        <w:gridCol w:w="1701"/>
        <w:gridCol w:w="4395"/>
        <w:gridCol w:w="2126"/>
        <w:gridCol w:w="2273"/>
      </w:tblGrid>
      <w:tr w:rsidR="00642032" w:rsidRPr="00517643" w:rsidTr="00C82BFD">
        <w:trPr>
          <w:trHeight w:val="276"/>
          <w:jc w:val="center"/>
        </w:trPr>
        <w:tc>
          <w:tcPr>
            <w:tcW w:w="562" w:type="dxa"/>
            <w:vMerge w:val="restart"/>
          </w:tcPr>
          <w:p w:rsidR="00642032" w:rsidRPr="00517643" w:rsidRDefault="00642032" w:rsidP="00517643">
            <w:pPr>
              <w:pStyle w:val="ConsPlusNormal"/>
              <w:jc w:val="both"/>
              <w:rPr>
                <w:rFonts w:ascii="Times New Roman" w:hAnsi="Times New Roman" w:cs="Times New Roman"/>
                <w:sz w:val="28"/>
                <w:szCs w:val="28"/>
              </w:rPr>
            </w:pPr>
            <w:r w:rsidRPr="00517643">
              <w:rPr>
                <w:rFonts w:ascii="Times New Roman" w:hAnsi="Times New Roman" w:cs="Times New Roman"/>
                <w:sz w:val="28"/>
                <w:szCs w:val="28"/>
              </w:rPr>
              <w:t>№ п/п</w:t>
            </w:r>
          </w:p>
        </w:tc>
        <w:tc>
          <w:tcPr>
            <w:tcW w:w="1842"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 xml:space="preserve">Адрес (местоположение) объекта </w:t>
            </w:r>
            <w:hyperlink w:anchor="P205" w:history="1">
              <w:r w:rsidRPr="00517643">
                <w:rPr>
                  <w:rFonts w:ascii="Times New Roman" w:hAnsi="Times New Roman" w:cs="Times New Roman"/>
                  <w:sz w:val="28"/>
                  <w:szCs w:val="28"/>
                </w:rPr>
                <w:t>&lt;1&gt;</w:t>
              </w:r>
            </w:hyperlink>
          </w:p>
        </w:tc>
        <w:tc>
          <w:tcPr>
            <w:tcW w:w="1843"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Вид объекта недвижимости;</w:t>
            </w:r>
          </w:p>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тип движимого имущества</w:t>
            </w:r>
            <w:hyperlink w:anchor="P209" w:history="1">
              <w:r w:rsidRPr="00517643">
                <w:rPr>
                  <w:rFonts w:ascii="Times New Roman" w:hAnsi="Times New Roman" w:cs="Times New Roman"/>
                  <w:sz w:val="28"/>
                  <w:szCs w:val="28"/>
                </w:rPr>
                <w:t>&lt;2&gt;</w:t>
              </w:r>
            </w:hyperlink>
          </w:p>
        </w:tc>
        <w:tc>
          <w:tcPr>
            <w:tcW w:w="1701"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Наименование объекта учета &lt;3&gt;</w:t>
            </w:r>
          </w:p>
        </w:tc>
        <w:tc>
          <w:tcPr>
            <w:tcW w:w="8794" w:type="dxa"/>
            <w:gridSpan w:val="3"/>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Сведения о недвижимом имуществе</w:t>
            </w:r>
          </w:p>
        </w:tc>
      </w:tr>
      <w:tr w:rsidR="00642032" w:rsidRPr="00517643" w:rsidTr="00C82BFD">
        <w:trPr>
          <w:trHeight w:val="276"/>
          <w:jc w:val="center"/>
        </w:trPr>
        <w:tc>
          <w:tcPr>
            <w:tcW w:w="562" w:type="dxa"/>
            <w:vMerge/>
          </w:tcPr>
          <w:p w:rsidR="00642032" w:rsidRPr="00517643" w:rsidRDefault="00642032" w:rsidP="00517643">
            <w:pPr>
              <w:pStyle w:val="ConsPlusNormal"/>
              <w:jc w:val="both"/>
              <w:rPr>
                <w:rFonts w:ascii="Times New Roman" w:hAnsi="Times New Roman" w:cs="Times New Roman"/>
                <w:sz w:val="28"/>
                <w:szCs w:val="28"/>
              </w:rPr>
            </w:pPr>
          </w:p>
        </w:tc>
        <w:tc>
          <w:tcPr>
            <w:tcW w:w="1842" w:type="dxa"/>
            <w:vMerge/>
          </w:tcPr>
          <w:p w:rsidR="00642032" w:rsidRPr="00517643" w:rsidRDefault="00642032" w:rsidP="00517643">
            <w:pPr>
              <w:pStyle w:val="ConsPlusNormal"/>
              <w:jc w:val="center"/>
              <w:rPr>
                <w:rFonts w:ascii="Times New Roman" w:hAnsi="Times New Roman" w:cs="Times New Roman"/>
                <w:sz w:val="28"/>
                <w:szCs w:val="28"/>
              </w:rPr>
            </w:pPr>
          </w:p>
        </w:tc>
        <w:tc>
          <w:tcPr>
            <w:tcW w:w="1843" w:type="dxa"/>
            <w:vMerge/>
          </w:tcPr>
          <w:p w:rsidR="00642032" w:rsidRPr="00517643" w:rsidRDefault="00642032" w:rsidP="00517643">
            <w:pPr>
              <w:pStyle w:val="ConsPlusNormal"/>
              <w:jc w:val="center"/>
              <w:rPr>
                <w:rFonts w:ascii="Times New Roman" w:hAnsi="Times New Roman" w:cs="Times New Roman"/>
                <w:sz w:val="28"/>
                <w:szCs w:val="28"/>
              </w:rPr>
            </w:pPr>
          </w:p>
        </w:tc>
        <w:tc>
          <w:tcPr>
            <w:tcW w:w="1701" w:type="dxa"/>
            <w:vMerge/>
          </w:tcPr>
          <w:p w:rsidR="00642032" w:rsidRPr="00517643" w:rsidRDefault="00642032" w:rsidP="00517643">
            <w:pPr>
              <w:pStyle w:val="ConsPlusNormal"/>
              <w:jc w:val="center"/>
              <w:rPr>
                <w:rFonts w:ascii="Times New Roman" w:hAnsi="Times New Roman" w:cs="Times New Roman"/>
                <w:sz w:val="28"/>
                <w:szCs w:val="28"/>
              </w:rPr>
            </w:pPr>
          </w:p>
        </w:tc>
        <w:tc>
          <w:tcPr>
            <w:tcW w:w="8794" w:type="dxa"/>
            <w:gridSpan w:val="3"/>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Основная характеристика объекта недвижимости &lt;4&gt;</w:t>
            </w:r>
          </w:p>
        </w:tc>
      </w:tr>
      <w:tr w:rsidR="00642032" w:rsidRPr="00517643" w:rsidTr="00C82BFD">
        <w:trPr>
          <w:trHeight w:val="552"/>
          <w:jc w:val="center"/>
        </w:trPr>
        <w:tc>
          <w:tcPr>
            <w:tcW w:w="562" w:type="dxa"/>
            <w:vMerge/>
          </w:tcPr>
          <w:p w:rsidR="00642032" w:rsidRPr="00517643" w:rsidRDefault="00642032" w:rsidP="00517643">
            <w:pPr>
              <w:pStyle w:val="ConsPlusNormal"/>
              <w:jc w:val="both"/>
              <w:rPr>
                <w:rFonts w:ascii="Times New Roman" w:hAnsi="Times New Roman" w:cs="Times New Roman"/>
                <w:sz w:val="28"/>
                <w:szCs w:val="28"/>
              </w:rPr>
            </w:pPr>
          </w:p>
        </w:tc>
        <w:tc>
          <w:tcPr>
            <w:tcW w:w="1842" w:type="dxa"/>
            <w:vMerge/>
          </w:tcPr>
          <w:p w:rsidR="00642032" w:rsidRPr="00517643" w:rsidRDefault="00642032" w:rsidP="00517643">
            <w:pPr>
              <w:pStyle w:val="ConsPlusNormal"/>
              <w:jc w:val="center"/>
              <w:rPr>
                <w:rFonts w:ascii="Times New Roman" w:hAnsi="Times New Roman" w:cs="Times New Roman"/>
                <w:sz w:val="28"/>
                <w:szCs w:val="28"/>
              </w:rPr>
            </w:pPr>
          </w:p>
        </w:tc>
        <w:tc>
          <w:tcPr>
            <w:tcW w:w="1843" w:type="dxa"/>
            <w:vMerge/>
          </w:tcPr>
          <w:p w:rsidR="00642032" w:rsidRPr="00517643" w:rsidRDefault="00642032" w:rsidP="00517643">
            <w:pPr>
              <w:pStyle w:val="ConsPlusNormal"/>
              <w:jc w:val="center"/>
              <w:rPr>
                <w:rFonts w:ascii="Times New Roman" w:hAnsi="Times New Roman" w:cs="Times New Roman"/>
                <w:sz w:val="28"/>
                <w:szCs w:val="28"/>
              </w:rPr>
            </w:pPr>
          </w:p>
        </w:tc>
        <w:tc>
          <w:tcPr>
            <w:tcW w:w="1701" w:type="dxa"/>
            <w:vMerge/>
          </w:tcPr>
          <w:p w:rsidR="00642032" w:rsidRPr="00517643" w:rsidRDefault="00642032" w:rsidP="00517643">
            <w:pPr>
              <w:pStyle w:val="ConsPlusNormal"/>
              <w:jc w:val="center"/>
              <w:rPr>
                <w:rFonts w:ascii="Times New Roman" w:hAnsi="Times New Roman" w:cs="Times New Roman"/>
                <w:sz w:val="28"/>
                <w:szCs w:val="28"/>
              </w:rPr>
            </w:pPr>
          </w:p>
        </w:tc>
        <w:tc>
          <w:tcPr>
            <w:tcW w:w="4395"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Фактическое значение/Проектируемое значение (для объектов незавершенного строительства)</w:t>
            </w:r>
          </w:p>
        </w:tc>
        <w:tc>
          <w:tcPr>
            <w:tcW w:w="226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Единица измерения (для площади - кв. м; для протяженности - м; для глубины залегания - м; для объема - куб. м)</w:t>
            </w:r>
          </w:p>
        </w:tc>
      </w:tr>
      <w:tr w:rsidR="00642032" w:rsidRPr="00517643" w:rsidTr="00C82BFD">
        <w:trPr>
          <w:jc w:val="center"/>
        </w:trPr>
        <w:tc>
          <w:tcPr>
            <w:tcW w:w="562"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w:t>
            </w:r>
          </w:p>
        </w:tc>
        <w:tc>
          <w:tcPr>
            <w:tcW w:w="1842"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2</w:t>
            </w:r>
          </w:p>
        </w:tc>
        <w:tc>
          <w:tcPr>
            <w:tcW w:w="1843"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3</w:t>
            </w:r>
          </w:p>
        </w:tc>
        <w:tc>
          <w:tcPr>
            <w:tcW w:w="1701"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4</w:t>
            </w:r>
          </w:p>
        </w:tc>
        <w:tc>
          <w:tcPr>
            <w:tcW w:w="4395"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5</w:t>
            </w:r>
          </w:p>
        </w:tc>
        <w:tc>
          <w:tcPr>
            <w:tcW w:w="2126"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6</w:t>
            </w:r>
          </w:p>
        </w:tc>
        <w:tc>
          <w:tcPr>
            <w:tcW w:w="226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7</w:t>
            </w:r>
          </w:p>
        </w:tc>
      </w:tr>
    </w:tbl>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642032" w:rsidP="00517643">
      <w:pPr>
        <w:spacing w:line="240" w:lineRule="auto"/>
        <w:rPr>
          <w:rFonts w:ascii="Times New Roman" w:eastAsia="Times New Roman" w:hAnsi="Times New Roman" w:cs="Times New Roman"/>
          <w:sz w:val="28"/>
          <w:szCs w:val="28"/>
        </w:rPr>
      </w:pPr>
      <w:r w:rsidRPr="00517643">
        <w:rPr>
          <w:rFonts w:ascii="Times New Roman" w:hAnsi="Times New Roman" w:cs="Times New Roman"/>
          <w:sz w:val="28"/>
          <w:szCs w:val="28"/>
        </w:rPr>
        <w:br w:type="page"/>
      </w:r>
    </w:p>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642032" w:rsidP="00517643">
      <w:pPr>
        <w:pStyle w:val="ConsPlusNormal"/>
        <w:jc w:val="both"/>
        <w:rPr>
          <w:rFonts w:ascii="Times New Roman" w:hAnsi="Times New Roman" w:cs="Times New Roman"/>
          <w:sz w:val="28"/>
          <w:szCs w:val="28"/>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642032" w:rsidRPr="00517643" w:rsidTr="00C82BFD">
        <w:trPr>
          <w:trHeight w:val="276"/>
        </w:trPr>
        <w:tc>
          <w:tcPr>
            <w:tcW w:w="8359" w:type="dxa"/>
            <w:gridSpan w:val="5"/>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br w:type="page"/>
              <w:t>Сведения о недвижимом имуществе</w:t>
            </w:r>
          </w:p>
        </w:tc>
        <w:tc>
          <w:tcPr>
            <w:tcW w:w="6378" w:type="dxa"/>
            <w:gridSpan w:val="4"/>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Сведения о движимом имуществе</w:t>
            </w:r>
          </w:p>
        </w:tc>
      </w:tr>
      <w:tr w:rsidR="00642032" w:rsidRPr="00517643" w:rsidTr="00C82BFD">
        <w:trPr>
          <w:trHeight w:val="276"/>
        </w:trPr>
        <w:tc>
          <w:tcPr>
            <w:tcW w:w="3114" w:type="dxa"/>
            <w:gridSpan w:val="2"/>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Кадастровый номер &lt;5&gt;</w:t>
            </w:r>
          </w:p>
        </w:tc>
        <w:tc>
          <w:tcPr>
            <w:tcW w:w="2126"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Техническое состояние объекта недвижимости&lt;6&gt;</w:t>
            </w:r>
          </w:p>
        </w:tc>
        <w:tc>
          <w:tcPr>
            <w:tcW w:w="1276"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Категория земель &lt;7&gt;</w:t>
            </w:r>
          </w:p>
        </w:tc>
        <w:tc>
          <w:tcPr>
            <w:tcW w:w="1843"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Вид разрешенного использования &lt;8&gt;</w:t>
            </w:r>
          </w:p>
        </w:tc>
        <w:tc>
          <w:tcPr>
            <w:tcW w:w="6378" w:type="dxa"/>
            <w:gridSpan w:val="4"/>
            <w:vMerge/>
          </w:tcPr>
          <w:p w:rsidR="00642032" w:rsidRPr="00517643" w:rsidRDefault="00642032" w:rsidP="00517643">
            <w:pPr>
              <w:pStyle w:val="ConsPlusNormal"/>
              <w:jc w:val="center"/>
              <w:rPr>
                <w:rFonts w:ascii="Times New Roman" w:hAnsi="Times New Roman" w:cs="Times New Roman"/>
                <w:sz w:val="28"/>
                <w:szCs w:val="28"/>
              </w:rPr>
            </w:pPr>
          </w:p>
        </w:tc>
      </w:tr>
      <w:tr w:rsidR="00642032" w:rsidRPr="00517643" w:rsidTr="00C82BFD">
        <w:trPr>
          <w:trHeight w:val="2050"/>
        </w:trPr>
        <w:tc>
          <w:tcPr>
            <w:tcW w:w="988"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Номер</w:t>
            </w:r>
          </w:p>
        </w:tc>
        <w:tc>
          <w:tcPr>
            <w:tcW w:w="2126"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Тип (кадастровый, условный, устаревший)</w:t>
            </w:r>
          </w:p>
        </w:tc>
        <w:tc>
          <w:tcPr>
            <w:tcW w:w="2126" w:type="dxa"/>
            <w:vMerge/>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p>
        </w:tc>
        <w:tc>
          <w:tcPr>
            <w:tcW w:w="1276" w:type="dxa"/>
            <w:vMerge/>
          </w:tcPr>
          <w:p w:rsidR="00642032" w:rsidRPr="00517643" w:rsidRDefault="00642032" w:rsidP="00517643">
            <w:pPr>
              <w:pStyle w:val="ConsPlusNormal"/>
              <w:jc w:val="center"/>
              <w:rPr>
                <w:rFonts w:ascii="Times New Roman" w:hAnsi="Times New Roman" w:cs="Times New Roman"/>
                <w:sz w:val="28"/>
                <w:szCs w:val="28"/>
              </w:rPr>
            </w:pPr>
          </w:p>
        </w:tc>
        <w:tc>
          <w:tcPr>
            <w:tcW w:w="1843" w:type="dxa"/>
            <w:vMerge/>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p>
        </w:tc>
        <w:tc>
          <w:tcPr>
            <w:tcW w:w="2198"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Государственный регистрационный знак (при наличии)</w:t>
            </w:r>
          </w:p>
        </w:tc>
        <w:tc>
          <w:tcPr>
            <w:tcW w:w="992"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Марка, модель</w:t>
            </w:r>
          </w:p>
        </w:tc>
        <w:tc>
          <w:tcPr>
            <w:tcW w:w="1204"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Год выпуска</w:t>
            </w:r>
          </w:p>
        </w:tc>
        <w:tc>
          <w:tcPr>
            <w:tcW w:w="1984" w:type="dxa"/>
            <w:tcBorders>
              <w:bottom w:val="single" w:sz="4" w:space="0" w:color="auto"/>
            </w:tcBorders>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Состав (принадлежнос-ти) имущества</w:t>
            </w:r>
          </w:p>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&lt;9&gt;</w:t>
            </w:r>
          </w:p>
        </w:tc>
      </w:tr>
      <w:tr w:rsidR="00642032" w:rsidRPr="00517643" w:rsidTr="00C82BFD">
        <w:tc>
          <w:tcPr>
            <w:tcW w:w="98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8</w:t>
            </w:r>
          </w:p>
        </w:tc>
        <w:tc>
          <w:tcPr>
            <w:tcW w:w="2126"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9</w:t>
            </w:r>
          </w:p>
        </w:tc>
        <w:tc>
          <w:tcPr>
            <w:tcW w:w="2126"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10</w:t>
            </w:r>
          </w:p>
        </w:tc>
        <w:tc>
          <w:tcPr>
            <w:tcW w:w="1276"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11</w:t>
            </w:r>
          </w:p>
        </w:tc>
        <w:tc>
          <w:tcPr>
            <w:tcW w:w="1843"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12</w:t>
            </w:r>
          </w:p>
        </w:tc>
        <w:tc>
          <w:tcPr>
            <w:tcW w:w="219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13</w:t>
            </w:r>
          </w:p>
        </w:tc>
        <w:tc>
          <w:tcPr>
            <w:tcW w:w="992"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14</w:t>
            </w:r>
          </w:p>
        </w:tc>
        <w:tc>
          <w:tcPr>
            <w:tcW w:w="1204"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15</w:t>
            </w:r>
          </w:p>
        </w:tc>
        <w:tc>
          <w:tcPr>
            <w:tcW w:w="1984"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16</w:t>
            </w:r>
          </w:p>
        </w:tc>
      </w:tr>
    </w:tbl>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642032" w:rsidP="00517643">
      <w:pPr>
        <w:pStyle w:val="ConsPlusNormal"/>
        <w:jc w:val="both"/>
        <w:rPr>
          <w:rFonts w:ascii="Times New Roman" w:hAnsi="Times New Roman" w:cs="Times New Roman"/>
          <w:sz w:val="28"/>
          <w:szCs w:val="28"/>
        </w:rPr>
      </w:pPr>
    </w:p>
    <w:tbl>
      <w:tblPr>
        <w:tblStyle w:val="a5"/>
        <w:tblW w:w="14312" w:type="dxa"/>
        <w:tblLook w:val="04A0" w:firstRow="1" w:lastRow="0" w:firstColumn="1" w:lastColumn="0" w:noHBand="0" w:noVBand="1"/>
      </w:tblPr>
      <w:tblGrid>
        <w:gridCol w:w="2169"/>
        <w:gridCol w:w="1638"/>
        <w:gridCol w:w="2231"/>
        <w:gridCol w:w="1995"/>
        <w:gridCol w:w="2827"/>
        <w:gridCol w:w="1723"/>
        <w:gridCol w:w="1729"/>
      </w:tblGrid>
      <w:tr w:rsidR="00642032" w:rsidRPr="00517643" w:rsidTr="00C82BFD">
        <w:tc>
          <w:tcPr>
            <w:tcW w:w="14312" w:type="dxa"/>
            <w:gridSpan w:val="7"/>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Сведения о правообладателях и о правах третьих лиц на имущество</w:t>
            </w:r>
          </w:p>
        </w:tc>
      </w:tr>
      <w:tr w:rsidR="00642032" w:rsidRPr="00517643" w:rsidTr="00C82BFD">
        <w:tc>
          <w:tcPr>
            <w:tcW w:w="5501" w:type="dxa"/>
            <w:gridSpan w:val="2"/>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Для договоров аренды и безвозмездного пользования</w:t>
            </w:r>
          </w:p>
        </w:tc>
        <w:tc>
          <w:tcPr>
            <w:tcW w:w="1724"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Наименование правообладателя &lt;11&gt;</w:t>
            </w:r>
          </w:p>
        </w:tc>
        <w:tc>
          <w:tcPr>
            <w:tcW w:w="1341"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Наличие ограниченного вещного права на имущество &lt;12&gt;</w:t>
            </w:r>
          </w:p>
        </w:tc>
        <w:tc>
          <w:tcPr>
            <w:tcW w:w="2098"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ИНН правообладателя&lt;13&gt;</w:t>
            </w:r>
          </w:p>
        </w:tc>
        <w:tc>
          <w:tcPr>
            <w:tcW w:w="1973"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Контактный номер телефона &lt;14&gt;</w:t>
            </w:r>
          </w:p>
        </w:tc>
        <w:tc>
          <w:tcPr>
            <w:tcW w:w="1675" w:type="dxa"/>
            <w:vMerge w:val="restart"/>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Адрес электронной почты&lt;15&gt;</w:t>
            </w:r>
          </w:p>
        </w:tc>
      </w:tr>
      <w:tr w:rsidR="00642032" w:rsidRPr="00517643" w:rsidTr="00C82BFD">
        <w:tc>
          <w:tcPr>
            <w:tcW w:w="278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Наличие права аренды или права безвозмездного пользования на имущество  &lt;10&gt;</w:t>
            </w:r>
          </w:p>
        </w:tc>
        <w:tc>
          <w:tcPr>
            <w:tcW w:w="2713"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Дата окончания срока действия договора (при наличии)</w:t>
            </w:r>
          </w:p>
        </w:tc>
        <w:tc>
          <w:tcPr>
            <w:tcW w:w="1724" w:type="dxa"/>
            <w:vMerge/>
          </w:tcPr>
          <w:p w:rsidR="00642032" w:rsidRPr="00517643" w:rsidRDefault="00642032" w:rsidP="00517643">
            <w:pPr>
              <w:pStyle w:val="ConsPlusNormal"/>
              <w:jc w:val="both"/>
              <w:rPr>
                <w:rFonts w:ascii="Times New Roman" w:hAnsi="Times New Roman" w:cs="Times New Roman"/>
                <w:sz w:val="28"/>
                <w:szCs w:val="28"/>
              </w:rPr>
            </w:pPr>
          </w:p>
        </w:tc>
        <w:tc>
          <w:tcPr>
            <w:tcW w:w="1341" w:type="dxa"/>
            <w:vMerge/>
          </w:tcPr>
          <w:p w:rsidR="00642032" w:rsidRPr="00517643" w:rsidRDefault="00642032" w:rsidP="00517643">
            <w:pPr>
              <w:pStyle w:val="ConsPlusNormal"/>
              <w:jc w:val="both"/>
              <w:rPr>
                <w:rFonts w:ascii="Times New Roman" w:hAnsi="Times New Roman" w:cs="Times New Roman"/>
                <w:sz w:val="28"/>
                <w:szCs w:val="28"/>
              </w:rPr>
            </w:pPr>
          </w:p>
        </w:tc>
        <w:tc>
          <w:tcPr>
            <w:tcW w:w="2098" w:type="dxa"/>
            <w:vMerge/>
          </w:tcPr>
          <w:p w:rsidR="00642032" w:rsidRPr="00517643" w:rsidRDefault="00642032" w:rsidP="00517643">
            <w:pPr>
              <w:pStyle w:val="ConsPlusNormal"/>
              <w:jc w:val="both"/>
              <w:rPr>
                <w:rFonts w:ascii="Times New Roman" w:hAnsi="Times New Roman" w:cs="Times New Roman"/>
                <w:sz w:val="28"/>
                <w:szCs w:val="28"/>
              </w:rPr>
            </w:pPr>
          </w:p>
        </w:tc>
        <w:tc>
          <w:tcPr>
            <w:tcW w:w="1973" w:type="dxa"/>
            <w:vMerge/>
          </w:tcPr>
          <w:p w:rsidR="00642032" w:rsidRPr="00517643" w:rsidRDefault="00642032" w:rsidP="00517643">
            <w:pPr>
              <w:pStyle w:val="ConsPlusNormal"/>
              <w:jc w:val="both"/>
              <w:rPr>
                <w:rFonts w:ascii="Times New Roman" w:hAnsi="Times New Roman" w:cs="Times New Roman"/>
                <w:sz w:val="28"/>
                <w:szCs w:val="28"/>
              </w:rPr>
            </w:pPr>
          </w:p>
        </w:tc>
        <w:tc>
          <w:tcPr>
            <w:tcW w:w="1675" w:type="dxa"/>
            <w:vMerge/>
          </w:tcPr>
          <w:p w:rsidR="00642032" w:rsidRPr="00517643" w:rsidRDefault="00642032" w:rsidP="00517643">
            <w:pPr>
              <w:pStyle w:val="ConsPlusNormal"/>
              <w:jc w:val="both"/>
              <w:rPr>
                <w:rFonts w:ascii="Times New Roman" w:hAnsi="Times New Roman" w:cs="Times New Roman"/>
                <w:sz w:val="28"/>
                <w:szCs w:val="28"/>
              </w:rPr>
            </w:pPr>
          </w:p>
        </w:tc>
      </w:tr>
      <w:tr w:rsidR="00642032" w:rsidRPr="00517643" w:rsidTr="00C82BFD">
        <w:tc>
          <w:tcPr>
            <w:tcW w:w="278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17</w:t>
            </w:r>
          </w:p>
        </w:tc>
        <w:tc>
          <w:tcPr>
            <w:tcW w:w="2713"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18</w:t>
            </w:r>
          </w:p>
        </w:tc>
        <w:tc>
          <w:tcPr>
            <w:tcW w:w="1724"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19</w:t>
            </w:r>
          </w:p>
        </w:tc>
        <w:tc>
          <w:tcPr>
            <w:tcW w:w="1341"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20</w:t>
            </w:r>
          </w:p>
        </w:tc>
        <w:tc>
          <w:tcPr>
            <w:tcW w:w="2098"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21</w:t>
            </w:r>
          </w:p>
        </w:tc>
        <w:tc>
          <w:tcPr>
            <w:tcW w:w="1973"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22</w:t>
            </w:r>
          </w:p>
        </w:tc>
        <w:tc>
          <w:tcPr>
            <w:tcW w:w="1675" w:type="dxa"/>
          </w:tcPr>
          <w:p w:rsidR="00642032" w:rsidRPr="00517643" w:rsidRDefault="00642032" w:rsidP="00517643">
            <w:pPr>
              <w:pStyle w:val="ConsPlusNormal"/>
              <w:jc w:val="center"/>
              <w:rPr>
                <w:rFonts w:ascii="Times New Roman" w:hAnsi="Times New Roman" w:cs="Times New Roman"/>
                <w:sz w:val="28"/>
                <w:szCs w:val="28"/>
              </w:rPr>
            </w:pPr>
            <w:r w:rsidRPr="00517643">
              <w:rPr>
                <w:rFonts w:ascii="Times New Roman" w:hAnsi="Times New Roman" w:cs="Times New Roman"/>
                <w:sz w:val="28"/>
                <w:szCs w:val="28"/>
              </w:rPr>
              <w:t>23</w:t>
            </w:r>
          </w:p>
        </w:tc>
      </w:tr>
    </w:tbl>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642032" w:rsidP="00517643">
      <w:pPr>
        <w:pStyle w:val="ConsPlusNormal"/>
        <w:jc w:val="both"/>
        <w:rPr>
          <w:rFonts w:ascii="Times New Roman" w:hAnsi="Times New Roman" w:cs="Times New Roman"/>
          <w:sz w:val="28"/>
          <w:szCs w:val="28"/>
        </w:rPr>
      </w:pPr>
    </w:p>
    <w:p w:rsidR="00642032" w:rsidRPr="00517643" w:rsidRDefault="00396070" w:rsidP="00517643">
      <w:pPr>
        <w:spacing w:line="240" w:lineRule="auto"/>
        <w:rPr>
          <w:rFonts w:ascii="Times New Roman" w:hAnsi="Times New Roman" w:cs="Times New Roman"/>
          <w:sz w:val="28"/>
          <w:szCs w:val="28"/>
        </w:rPr>
        <w:sectPr w:rsidR="00642032" w:rsidRPr="00517643" w:rsidSect="00642032">
          <w:pgSz w:w="16838" w:h="11906" w:orient="landscape"/>
          <w:pgMar w:top="1701" w:right="851" w:bottom="567" w:left="851" w:header="709" w:footer="709" w:gutter="0"/>
          <w:cols w:space="708"/>
          <w:docGrid w:linePitch="360"/>
        </w:sectPr>
      </w:pPr>
      <w:r w:rsidRPr="00517643">
        <w:rPr>
          <w:rFonts w:ascii="Times New Roman" w:hAnsi="Times New Roman" w:cs="Times New Roman"/>
          <w:sz w:val="28"/>
          <w:szCs w:val="28"/>
        </w:rPr>
        <w:br w:type="page"/>
      </w:r>
    </w:p>
    <w:p w:rsidR="00642032" w:rsidRPr="00517643" w:rsidRDefault="00642032" w:rsidP="00517643">
      <w:pPr>
        <w:pStyle w:val="ConsPlusNormal"/>
        <w:ind w:firstLine="540"/>
        <w:jc w:val="both"/>
        <w:rPr>
          <w:rFonts w:ascii="Times New Roman" w:hAnsi="Times New Roman" w:cs="Times New Roman"/>
          <w:sz w:val="28"/>
          <w:szCs w:val="28"/>
        </w:rPr>
      </w:pPr>
      <w:r w:rsidRPr="00517643">
        <w:rPr>
          <w:rFonts w:ascii="Times New Roman" w:hAnsi="Times New Roman" w:cs="Times New Roman"/>
          <w:sz w:val="28"/>
          <w:szCs w:val="28"/>
        </w:rPr>
        <w:lastRenderedPageBreak/>
        <w:t>--------------------------------</w:t>
      </w:r>
    </w:p>
    <w:p w:rsidR="00642032" w:rsidRPr="00517643" w:rsidRDefault="00642032" w:rsidP="00517643">
      <w:pPr>
        <w:pStyle w:val="ConsPlusNormal"/>
        <w:spacing w:before="220"/>
        <w:ind w:firstLine="540"/>
        <w:jc w:val="both"/>
        <w:rPr>
          <w:rFonts w:ascii="Times New Roman" w:hAnsi="Times New Roman" w:cs="Times New Roman"/>
          <w:sz w:val="28"/>
          <w:szCs w:val="28"/>
        </w:rPr>
      </w:pPr>
      <w:bookmarkStart w:id="5" w:name="P204"/>
      <w:bookmarkEnd w:id="5"/>
      <w:r w:rsidRPr="00517643">
        <w:rPr>
          <w:rFonts w:ascii="Times New Roman" w:hAnsi="Times New Roman" w:cs="Times New Roman"/>
          <w:sz w:val="28"/>
          <w:szCs w:val="28"/>
        </w:rPr>
        <w:t>&lt;1&gt;</w:t>
      </w:r>
      <w:bookmarkStart w:id="6" w:name="P205"/>
      <w:bookmarkEnd w:id="6"/>
      <w:r w:rsidRPr="00517643">
        <w:rPr>
          <w:rFonts w:ascii="Times New Roman" w:hAnsi="Times New Roman" w:cs="Times New Roman"/>
          <w:sz w:val="28"/>
          <w:szCs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&lt;2&gt;Для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42032" w:rsidRPr="00517643" w:rsidRDefault="00642032" w:rsidP="00517643">
      <w:pPr>
        <w:pStyle w:val="ConsPlusNormal"/>
        <w:spacing w:before="220"/>
        <w:ind w:firstLine="540"/>
        <w:jc w:val="both"/>
        <w:rPr>
          <w:rFonts w:ascii="Times New Roman" w:hAnsi="Times New Roman" w:cs="Times New Roman"/>
          <w:sz w:val="28"/>
          <w:szCs w:val="28"/>
        </w:rPr>
      </w:pPr>
      <w:bookmarkStart w:id="7" w:name="P206"/>
      <w:bookmarkEnd w:id="7"/>
      <w:r w:rsidRPr="00517643">
        <w:rPr>
          <w:rFonts w:ascii="Times New Roman" w:hAnsi="Times New Roman" w:cs="Times New Roman"/>
          <w:sz w:val="28"/>
          <w:szCs w:val="28"/>
        </w:rPr>
        <w:t>&lt;3&gt;Указывается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42032" w:rsidRPr="00517643" w:rsidRDefault="00642032" w:rsidP="00517643">
      <w:pPr>
        <w:pStyle w:val="ConsPlusNormal"/>
        <w:spacing w:before="220"/>
        <w:ind w:firstLine="540"/>
        <w:jc w:val="both"/>
        <w:rPr>
          <w:rFonts w:ascii="Times New Roman" w:hAnsi="Times New Roman" w:cs="Times New Roman"/>
          <w:sz w:val="28"/>
          <w:szCs w:val="28"/>
        </w:rPr>
      </w:pPr>
      <w:bookmarkStart w:id="8" w:name="P207"/>
      <w:bookmarkEnd w:id="8"/>
      <w:r w:rsidRPr="00517643">
        <w:rPr>
          <w:rFonts w:ascii="Times New Roman" w:hAnsi="Times New Roman" w:cs="Times New Roman"/>
          <w:sz w:val="28"/>
          <w:szCs w:val="28"/>
        </w:rPr>
        <w:t>&lt;4&gt;Основная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&lt;5&gt;Указывается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&lt;6&gt;На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&lt;7&gt;, &lt;8&gt;Для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42032" w:rsidRPr="00517643" w:rsidRDefault="00642032" w:rsidP="00517643">
      <w:pPr>
        <w:pStyle w:val="ConsPlusNormal"/>
        <w:spacing w:before="220"/>
        <w:ind w:firstLine="540"/>
        <w:jc w:val="both"/>
        <w:rPr>
          <w:rFonts w:ascii="Times New Roman" w:hAnsi="Times New Roman" w:cs="Times New Roman"/>
          <w:sz w:val="28"/>
          <w:szCs w:val="28"/>
        </w:rPr>
      </w:pP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 xml:space="preserve">&lt;9&gt;Указывается краткое описание состава имущества, если оно является </w:t>
      </w:r>
      <w:r w:rsidRPr="00517643">
        <w:rPr>
          <w:rFonts w:ascii="Times New Roman" w:hAnsi="Times New Roman" w:cs="Times New Roman"/>
          <w:sz w:val="28"/>
          <w:szCs w:val="28"/>
        </w:rPr>
        <w:lastRenderedPageBreak/>
        <w:t>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&lt;10&gt; Указывается «Да» или «Нет».</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&lt;11&gt;Для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&lt;12&gt;Для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&lt;13&gt;ИНН указывается только для государственного (муниципального) унитарного предприятия, государственного (муниципального) учреждения.</w:t>
      </w:r>
    </w:p>
    <w:p w:rsidR="00642032" w:rsidRPr="00517643" w:rsidRDefault="00642032" w:rsidP="00517643">
      <w:pPr>
        <w:pStyle w:val="ConsPlusNormal"/>
        <w:spacing w:before="220"/>
        <w:ind w:firstLine="540"/>
        <w:jc w:val="both"/>
        <w:rPr>
          <w:rFonts w:ascii="Times New Roman" w:hAnsi="Times New Roman" w:cs="Times New Roman"/>
          <w:sz w:val="28"/>
          <w:szCs w:val="28"/>
        </w:rPr>
      </w:pPr>
      <w:r w:rsidRPr="00517643">
        <w:rPr>
          <w:rFonts w:ascii="Times New Roman" w:hAnsi="Times New Roman" w:cs="Times New Roman"/>
          <w:sz w:val="28"/>
          <w:szCs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42032" w:rsidRPr="00517643" w:rsidRDefault="00642032" w:rsidP="00517643">
      <w:pPr>
        <w:pStyle w:val="ConsPlusNormal"/>
        <w:pBdr>
          <w:top w:val="single" w:sz="6" w:space="0" w:color="auto"/>
        </w:pBdr>
        <w:spacing w:before="100" w:after="100"/>
        <w:jc w:val="both"/>
        <w:rPr>
          <w:rFonts w:ascii="Times New Roman" w:hAnsi="Times New Roman" w:cs="Times New Roman"/>
          <w:sz w:val="28"/>
          <w:szCs w:val="28"/>
        </w:rPr>
      </w:pPr>
    </w:p>
    <w:p w:rsidR="00396070" w:rsidRPr="00517643" w:rsidRDefault="00396070" w:rsidP="00517643">
      <w:pPr>
        <w:spacing w:line="240" w:lineRule="auto"/>
        <w:rPr>
          <w:rFonts w:ascii="Times New Roman" w:hAnsi="Times New Roman" w:cs="Times New Roman"/>
          <w:sz w:val="28"/>
          <w:szCs w:val="28"/>
        </w:rPr>
      </w:pPr>
    </w:p>
    <w:p w:rsidR="005638D1" w:rsidRPr="00F5537A" w:rsidRDefault="00396070" w:rsidP="00517643">
      <w:pPr>
        <w:spacing w:line="240" w:lineRule="auto"/>
        <w:jc w:val="right"/>
        <w:rPr>
          <w:rFonts w:ascii="Times New Roman" w:hAnsi="Times New Roman" w:cs="Times New Roman"/>
          <w:sz w:val="24"/>
          <w:szCs w:val="24"/>
        </w:rPr>
      </w:pPr>
      <w:r w:rsidRPr="00517643">
        <w:rPr>
          <w:rFonts w:ascii="Times New Roman" w:hAnsi="Times New Roman" w:cs="Times New Roman"/>
          <w:sz w:val="28"/>
          <w:szCs w:val="28"/>
        </w:rPr>
        <w:br w:type="page"/>
      </w:r>
      <w:r w:rsidR="005638D1" w:rsidRPr="00F5537A">
        <w:rPr>
          <w:rFonts w:ascii="Times New Roman" w:hAnsi="Times New Roman" w:cs="Times New Roman"/>
          <w:sz w:val="24"/>
          <w:szCs w:val="24"/>
        </w:rPr>
        <w:lastRenderedPageBreak/>
        <w:t>Приложение № 3</w:t>
      </w:r>
      <w:r w:rsidR="005638D1" w:rsidRPr="00F5537A">
        <w:rPr>
          <w:rFonts w:ascii="Times New Roman" w:hAnsi="Times New Roman" w:cs="Times New Roman"/>
          <w:sz w:val="24"/>
          <w:szCs w:val="24"/>
        </w:rPr>
        <w:br/>
      </w:r>
    </w:p>
    <w:p w:rsidR="005638D1" w:rsidRPr="00F5537A" w:rsidRDefault="005638D1" w:rsidP="00517643">
      <w:pPr>
        <w:spacing w:line="240" w:lineRule="auto"/>
        <w:ind w:left="5812" w:hanging="425"/>
        <w:contextualSpacing/>
        <w:jc w:val="right"/>
        <w:rPr>
          <w:rFonts w:ascii="Times New Roman" w:hAnsi="Times New Roman" w:cs="Times New Roman"/>
          <w:sz w:val="24"/>
          <w:szCs w:val="24"/>
        </w:rPr>
      </w:pPr>
      <w:r w:rsidRPr="00F5537A">
        <w:rPr>
          <w:rFonts w:ascii="Times New Roman" w:hAnsi="Times New Roman" w:cs="Times New Roman"/>
          <w:sz w:val="24"/>
          <w:szCs w:val="24"/>
        </w:rPr>
        <w:t xml:space="preserve">Утверждены </w:t>
      </w:r>
    </w:p>
    <w:p w:rsidR="005638D1" w:rsidRPr="00F5537A" w:rsidRDefault="005638D1" w:rsidP="00E920E6">
      <w:pPr>
        <w:spacing w:line="240" w:lineRule="auto"/>
        <w:ind w:left="4678"/>
        <w:contextualSpacing/>
        <w:jc w:val="right"/>
        <w:rPr>
          <w:rFonts w:ascii="Times New Roman" w:hAnsi="Times New Roman" w:cs="Times New Roman"/>
          <w:sz w:val="24"/>
          <w:szCs w:val="24"/>
        </w:rPr>
      </w:pPr>
      <w:r w:rsidRPr="00F5537A">
        <w:rPr>
          <w:rFonts w:ascii="Times New Roman" w:hAnsi="Times New Roman" w:cs="Times New Roman"/>
          <w:sz w:val="24"/>
          <w:szCs w:val="24"/>
        </w:rPr>
        <w:t xml:space="preserve">Решением земского собрания Ездоченского сельского поселения от </w:t>
      </w:r>
      <w:r w:rsidR="0046383F" w:rsidRPr="00F5537A">
        <w:rPr>
          <w:rFonts w:ascii="Times New Roman" w:hAnsi="Times New Roman" w:cs="Times New Roman"/>
          <w:sz w:val="24"/>
          <w:szCs w:val="24"/>
        </w:rPr>
        <w:t>18.09</w:t>
      </w:r>
      <w:r w:rsidRPr="00F5537A">
        <w:rPr>
          <w:rFonts w:ascii="Times New Roman" w:hAnsi="Times New Roman" w:cs="Times New Roman"/>
          <w:sz w:val="24"/>
          <w:szCs w:val="24"/>
        </w:rPr>
        <w:t>.2019 г. №20/1</w:t>
      </w:r>
    </w:p>
    <w:p w:rsidR="005638D1" w:rsidRPr="00517643" w:rsidRDefault="005638D1" w:rsidP="00517643">
      <w:pPr>
        <w:pStyle w:val="ConsPlusNormal"/>
        <w:ind w:firstLine="709"/>
        <w:jc w:val="center"/>
        <w:rPr>
          <w:rFonts w:ascii="Times New Roman" w:hAnsi="Times New Roman" w:cs="Times New Roman"/>
          <w:sz w:val="28"/>
          <w:szCs w:val="28"/>
        </w:rPr>
      </w:pPr>
    </w:p>
    <w:p w:rsidR="005638D1" w:rsidRPr="00517643" w:rsidRDefault="005638D1" w:rsidP="00517643">
      <w:pPr>
        <w:pStyle w:val="ConsPlusNormal"/>
        <w:ind w:firstLine="709"/>
        <w:jc w:val="center"/>
        <w:rPr>
          <w:rFonts w:ascii="Times New Roman" w:hAnsi="Times New Roman" w:cs="Times New Roman"/>
          <w:sz w:val="28"/>
          <w:szCs w:val="28"/>
        </w:rPr>
      </w:pPr>
      <w:r w:rsidRPr="00517643">
        <w:rPr>
          <w:rFonts w:ascii="Times New Roman" w:hAnsi="Times New Roman" w:cs="Times New Roman"/>
          <w:sz w:val="28"/>
          <w:szCs w:val="28"/>
        </w:rPr>
        <w:t>ВИДЫ ГОСУДАРСТВЕННОГО (МУНИЦИПАЛЬНОГО) ИМУЩЕСТВА, КОТОРОЕ ИСПОЛЬЗУЕТСЯДЛЯ ФОРМИРОВАНИЯ ПЕРЕЧНЯ МУНИЦИПАЛЬНОГО ИМУЩЕСТВА ЕЗДОЧЕНСКОГО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638D1" w:rsidRPr="00517643" w:rsidRDefault="005638D1" w:rsidP="00517643">
      <w:pPr>
        <w:pStyle w:val="ConsPlusNormal"/>
        <w:ind w:firstLine="709"/>
        <w:jc w:val="center"/>
        <w:rPr>
          <w:rFonts w:ascii="Times New Roman" w:hAnsi="Times New Roman" w:cs="Times New Roman"/>
          <w:sz w:val="28"/>
          <w:szCs w:val="28"/>
        </w:rPr>
      </w:pPr>
    </w:p>
    <w:p w:rsidR="005638D1" w:rsidRPr="00517643" w:rsidRDefault="005638D1" w:rsidP="00517643">
      <w:pPr>
        <w:pStyle w:val="ConsPlusNormal"/>
        <w:ind w:firstLine="709"/>
        <w:jc w:val="both"/>
        <w:rPr>
          <w:rFonts w:ascii="Times New Roman" w:hAnsi="Times New Roman" w:cs="Times New Roman"/>
          <w:sz w:val="28"/>
          <w:szCs w:val="28"/>
        </w:rPr>
      </w:pPr>
      <w:r w:rsidRPr="00517643">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638D1" w:rsidRPr="00517643" w:rsidRDefault="005638D1" w:rsidP="00517643">
      <w:pPr>
        <w:pStyle w:val="ConsPlusNormal"/>
        <w:ind w:firstLine="709"/>
        <w:jc w:val="both"/>
        <w:rPr>
          <w:rFonts w:ascii="Times New Roman" w:hAnsi="Times New Roman" w:cs="Times New Roman"/>
          <w:sz w:val="28"/>
          <w:szCs w:val="28"/>
        </w:rPr>
      </w:pPr>
      <w:r w:rsidRPr="00517643">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638D1" w:rsidRPr="00517643" w:rsidRDefault="005638D1" w:rsidP="00517643">
      <w:pPr>
        <w:pStyle w:val="ConsPlusNormal"/>
        <w:ind w:firstLine="709"/>
        <w:jc w:val="both"/>
        <w:rPr>
          <w:rFonts w:ascii="Times New Roman" w:hAnsi="Times New Roman" w:cs="Times New Roman"/>
          <w:sz w:val="28"/>
          <w:szCs w:val="28"/>
        </w:rPr>
      </w:pPr>
      <w:r w:rsidRPr="00517643">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638D1" w:rsidRPr="00517643" w:rsidRDefault="005638D1" w:rsidP="00517643">
      <w:pPr>
        <w:pStyle w:val="ConsPlusNormal"/>
        <w:ind w:firstLine="709"/>
        <w:jc w:val="both"/>
        <w:rPr>
          <w:rFonts w:ascii="Times New Roman" w:hAnsi="Times New Roman" w:cs="Times New Roman"/>
          <w:sz w:val="28"/>
          <w:szCs w:val="28"/>
        </w:rPr>
      </w:pPr>
      <w:r w:rsidRPr="00517643">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Ездоченское сельское поселение;</w:t>
      </w:r>
    </w:p>
    <w:p w:rsidR="005638D1" w:rsidRPr="00517643" w:rsidRDefault="005638D1" w:rsidP="00517643">
      <w:pPr>
        <w:pStyle w:val="ConsPlusNormal"/>
        <w:ind w:firstLine="709"/>
        <w:jc w:val="both"/>
        <w:rPr>
          <w:rFonts w:ascii="Times New Roman" w:hAnsi="Times New Roman" w:cs="Times New Roman"/>
          <w:sz w:val="28"/>
          <w:szCs w:val="28"/>
        </w:rPr>
      </w:pPr>
      <w:r w:rsidRPr="00517643">
        <w:rPr>
          <w:rFonts w:ascii="Times New Roman" w:hAnsi="Times New Roman" w:cs="Times New Roman"/>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в соответствии с норами действующего законодательства. </w:t>
      </w:r>
    </w:p>
    <w:p w:rsidR="00396070" w:rsidRPr="00517643" w:rsidRDefault="00396070" w:rsidP="00517643">
      <w:pPr>
        <w:spacing w:line="240" w:lineRule="auto"/>
        <w:rPr>
          <w:rFonts w:ascii="Times New Roman" w:hAnsi="Times New Roman" w:cs="Times New Roman"/>
          <w:sz w:val="28"/>
          <w:szCs w:val="28"/>
        </w:rPr>
      </w:pPr>
    </w:p>
    <w:p w:rsidR="00695748" w:rsidRPr="00517643" w:rsidRDefault="00695748" w:rsidP="00517643">
      <w:pPr>
        <w:autoSpaceDE w:val="0"/>
        <w:autoSpaceDN w:val="0"/>
        <w:adjustRightInd w:val="0"/>
        <w:spacing w:after="0" w:line="240" w:lineRule="auto"/>
        <w:ind w:firstLine="567"/>
        <w:jc w:val="both"/>
        <w:rPr>
          <w:rFonts w:ascii="Times New Roman" w:hAnsi="Times New Roman" w:cs="Times New Roman"/>
          <w:sz w:val="28"/>
          <w:szCs w:val="28"/>
        </w:rPr>
      </w:pPr>
    </w:p>
    <w:sectPr w:rsidR="00695748" w:rsidRPr="00517643" w:rsidSect="0064203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C6"/>
    <w:rsid w:val="0003097C"/>
    <w:rsid w:val="00036E35"/>
    <w:rsid w:val="00075FED"/>
    <w:rsid w:val="00116CEF"/>
    <w:rsid w:val="00173BAF"/>
    <w:rsid w:val="00185200"/>
    <w:rsid w:val="001B67DE"/>
    <w:rsid w:val="00284ECC"/>
    <w:rsid w:val="002A7E48"/>
    <w:rsid w:val="002B4AC7"/>
    <w:rsid w:val="002D783D"/>
    <w:rsid w:val="002E7BC5"/>
    <w:rsid w:val="002F6DB1"/>
    <w:rsid w:val="00396070"/>
    <w:rsid w:val="003C6728"/>
    <w:rsid w:val="0040166F"/>
    <w:rsid w:val="00420034"/>
    <w:rsid w:val="0046383F"/>
    <w:rsid w:val="004E1C13"/>
    <w:rsid w:val="005014D2"/>
    <w:rsid w:val="00517643"/>
    <w:rsid w:val="00525241"/>
    <w:rsid w:val="005638D1"/>
    <w:rsid w:val="005C7048"/>
    <w:rsid w:val="00642032"/>
    <w:rsid w:val="006526B5"/>
    <w:rsid w:val="00695748"/>
    <w:rsid w:val="006C47C6"/>
    <w:rsid w:val="007500D7"/>
    <w:rsid w:val="007F1386"/>
    <w:rsid w:val="00842729"/>
    <w:rsid w:val="00852355"/>
    <w:rsid w:val="00950CDD"/>
    <w:rsid w:val="00962C3D"/>
    <w:rsid w:val="009703D3"/>
    <w:rsid w:val="009870B5"/>
    <w:rsid w:val="00A848B9"/>
    <w:rsid w:val="00AA03BD"/>
    <w:rsid w:val="00AB38D5"/>
    <w:rsid w:val="00AC28C7"/>
    <w:rsid w:val="00B04BE3"/>
    <w:rsid w:val="00BB5246"/>
    <w:rsid w:val="00BE2008"/>
    <w:rsid w:val="00BF2E0D"/>
    <w:rsid w:val="00C01028"/>
    <w:rsid w:val="00C441D6"/>
    <w:rsid w:val="00D049BF"/>
    <w:rsid w:val="00DA7D6D"/>
    <w:rsid w:val="00E0690F"/>
    <w:rsid w:val="00E2444C"/>
    <w:rsid w:val="00E920E6"/>
    <w:rsid w:val="00F45D52"/>
    <w:rsid w:val="00F5537A"/>
    <w:rsid w:val="00FB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C6"/>
    <w:rPr>
      <w:rFonts w:ascii="Tahoma" w:eastAsiaTheme="minorEastAsia" w:hAnsi="Tahoma" w:cs="Tahoma"/>
      <w:sz w:val="16"/>
      <w:szCs w:val="16"/>
      <w:lang w:eastAsia="ru-RU"/>
    </w:rPr>
  </w:style>
  <w:style w:type="table" w:styleId="a5">
    <w:name w:val="Table Grid"/>
    <w:basedOn w:val="a1"/>
    <w:uiPriority w:val="39"/>
    <w:rsid w:val="006C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C47C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C47C6"/>
    <w:pPr>
      <w:widowControl w:val="0"/>
      <w:autoSpaceDE w:val="0"/>
      <w:autoSpaceDN w:val="0"/>
      <w:spacing w:after="0" w:line="240" w:lineRule="auto"/>
    </w:pPr>
    <w:rPr>
      <w:rFonts w:ascii="Calibri" w:eastAsia="Times New Roman" w:hAnsi="Calibri" w:cs="Calibri"/>
      <w:b/>
      <w:szCs w:val="20"/>
    </w:rPr>
  </w:style>
  <w:style w:type="paragraph" w:styleId="a6">
    <w:name w:val="Normal (Web)"/>
    <w:basedOn w:val="a"/>
    <w:uiPriority w:val="99"/>
    <w:unhideWhenUsed/>
    <w:rsid w:val="00E0690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0690F"/>
    <w:rPr>
      <w:color w:val="0000FF" w:themeColor="hyperlink"/>
      <w:u w:val="single"/>
    </w:rPr>
  </w:style>
  <w:style w:type="paragraph" w:styleId="a8">
    <w:name w:val="Body Text"/>
    <w:basedOn w:val="a"/>
    <w:link w:val="a9"/>
    <w:rsid w:val="0040166F"/>
    <w:pPr>
      <w:spacing w:after="12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rsid w:val="0040166F"/>
    <w:rPr>
      <w:rFonts w:ascii="Times New Roman" w:eastAsia="Times New Roman" w:hAnsi="Times New Roman" w:cs="Times New Roman"/>
      <w:sz w:val="24"/>
      <w:szCs w:val="24"/>
      <w:lang w:val="en-US"/>
    </w:rPr>
  </w:style>
  <w:style w:type="table" w:customStyle="1" w:styleId="1">
    <w:name w:val="Сетка таблицы1"/>
    <w:basedOn w:val="a1"/>
    <w:next w:val="a5"/>
    <w:uiPriority w:val="39"/>
    <w:rsid w:val="00F45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C6"/>
    <w:rPr>
      <w:rFonts w:ascii="Tahoma" w:eastAsiaTheme="minorEastAsia" w:hAnsi="Tahoma" w:cs="Tahoma"/>
      <w:sz w:val="16"/>
      <w:szCs w:val="16"/>
      <w:lang w:eastAsia="ru-RU"/>
    </w:rPr>
  </w:style>
  <w:style w:type="table" w:styleId="a5">
    <w:name w:val="Table Grid"/>
    <w:basedOn w:val="a1"/>
    <w:uiPriority w:val="39"/>
    <w:rsid w:val="006C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C47C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C47C6"/>
    <w:pPr>
      <w:widowControl w:val="0"/>
      <w:autoSpaceDE w:val="0"/>
      <w:autoSpaceDN w:val="0"/>
      <w:spacing w:after="0" w:line="240" w:lineRule="auto"/>
    </w:pPr>
    <w:rPr>
      <w:rFonts w:ascii="Calibri" w:eastAsia="Times New Roman" w:hAnsi="Calibri" w:cs="Calibri"/>
      <w:b/>
      <w:szCs w:val="20"/>
    </w:rPr>
  </w:style>
  <w:style w:type="paragraph" w:styleId="a6">
    <w:name w:val="Normal (Web)"/>
    <w:basedOn w:val="a"/>
    <w:uiPriority w:val="99"/>
    <w:unhideWhenUsed/>
    <w:rsid w:val="00E0690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0690F"/>
    <w:rPr>
      <w:color w:val="0000FF" w:themeColor="hyperlink"/>
      <w:u w:val="single"/>
    </w:rPr>
  </w:style>
  <w:style w:type="paragraph" w:styleId="a8">
    <w:name w:val="Body Text"/>
    <w:basedOn w:val="a"/>
    <w:link w:val="a9"/>
    <w:rsid w:val="0040166F"/>
    <w:pPr>
      <w:spacing w:after="12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rsid w:val="0040166F"/>
    <w:rPr>
      <w:rFonts w:ascii="Times New Roman" w:eastAsia="Times New Roman" w:hAnsi="Times New Roman" w:cs="Times New Roman"/>
      <w:sz w:val="24"/>
      <w:szCs w:val="24"/>
      <w:lang w:val="en-US"/>
    </w:rPr>
  </w:style>
  <w:style w:type="table" w:customStyle="1" w:styleId="1">
    <w:name w:val="Сетка таблицы1"/>
    <w:basedOn w:val="a1"/>
    <w:next w:val="a5"/>
    <w:uiPriority w:val="39"/>
    <w:rsid w:val="00F45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72948">
      <w:bodyDiv w:val="1"/>
      <w:marLeft w:val="0"/>
      <w:marRight w:val="0"/>
      <w:marTop w:val="0"/>
      <w:marBottom w:val="0"/>
      <w:divBdr>
        <w:top w:val="none" w:sz="0" w:space="0" w:color="auto"/>
        <w:left w:val="none" w:sz="0" w:space="0" w:color="auto"/>
        <w:bottom w:val="none" w:sz="0" w:space="0" w:color="auto"/>
        <w:right w:val="none" w:sz="0" w:space="0" w:color="auto"/>
      </w:divBdr>
    </w:div>
    <w:div w:id="19757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B5EF-45D4-4C86-A2F3-5B214529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Bolshoe</dc:creator>
  <cp:lastModifiedBy>Яна Карпенко</cp:lastModifiedBy>
  <cp:revision>2</cp:revision>
  <cp:lastPrinted>2020-01-17T09:09:00Z</cp:lastPrinted>
  <dcterms:created xsi:type="dcterms:W3CDTF">2020-01-17T11:59:00Z</dcterms:created>
  <dcterms:modified xsi:type="dcterms:W3CDTF">2020-01-17T11:59:00Z</dcterms:modified>
</cp:coreProperties>
</file>